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附件1：2022年嵊泗县教育局公开引进人才(三)报名表</w:t>
      </w:r>
    </w:p>
    <w:tbl>
      <w:tblPr>
        <w:tblW w:w="9595"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1425"/>
        <w:gridCol w:w="1077"/>
        <w:gridCol w:w="1077"/>
        <w:gridCol w:w="1077"/>
        <w:gridCol w:w="1515"/>
        <w:gridCol w:w="758"/>
        <w:gridCol w:w="757"/>
        <w:gridCol w:w="209"/>
        <w:gridCol w:w="1078"/>
        <w:gridCol w:w="622"/>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bookmarkStart w:id="0" w:name="_GoBack"/>
            <w:r>
              <w:rPr>
                <w:sz w:val="21"/>
                <w:szCs w:val="21"/>
                <w:bdr w:val="none" w:color="auto" w:sz="0" w:space="0"/>
                <w:vertAlign w:val="baseline"/>
              </w:rPr>
              <w:t>姓　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性别</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出生年月</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籍贯</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户  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民族</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政治面貌</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一  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正　照</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83"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号　码</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资格证书</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　历</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毕业时间</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783"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院　校</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所学专业</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50"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住　址</w:t>
            </w:r>
          </w:p>
        </w:tc>
        <w:tc>
          <w:tcPr>
            <w:tcW w:w="0" w:type="auto"/>
            <w:gridSpan w:val="4"/>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移动电话</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gridSpan w:val="4"/>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固定电话</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783"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单位</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职位</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550"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历</w:t>
            </w:r>
          </w:p>
        </w:tc>
        <w:tc>
          <w:tcPr>
            <w:tcW w:w="0" w:type="auto"/>
            <w:gridSpan w:val="9"/>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PrEx>
        <w:trPr>
          <w:trHeight w:val="783" w:hRule="atLeast"/>
        </w:trPr>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关系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称谓</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姓名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年月</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面貌</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工作单位及职务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50"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PrEx>
        <w:trPr>
          <w:trHeight w:val="650"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50"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50" w:hRule="atLeast"/>
        </w:trPr>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c>
          <w:tcPr>
            <w:tcW w:w="0" w:type="auto"/>
            <w:gridSpan w:val="4"/>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66" w:hRule="atLeast"/>
        </w:trPr>
        <w:tc>
          <w:tcPr>
            <w:tcW w:w="0" w:type="auto"/>
            <w:gridSpan w:val="10"/>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本人承诺：上述填写内容和提供的相关依据真实，符合公告规定的条件。如有不实，弄虚作假，本人自愿放弃聘用资格并承担相应责任。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承诺人（签名）：                    年  月  日</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81"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备注</w:t>
            </w:r>
          </w:p>
        </w:tc>
        <w:tc>
          <w:tcPr>
            <w:tcW w:w="0" w:type="auto"/>
            <w:gridSpan w:val="9"/>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个人简历从高中开始填起，大学期间写上主要职务及主要获奖情况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 </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注：以上表格内容必须填写齐全。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附件2：人事考试考生防疫须知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本须知所指人事考试包括专业技术人员资格考试和事业单位招聘人员考试。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为积极应对新冠肺炎疫情，确保广大考生生命安全和身体健康，平稳做好人事考试工作，根据省委省政府、省教育厅、省人力社保厅、省卫健委和省防控办有关疫情防控工作要求，现将调整后的浙江考区人事考试考生疫情防控要求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一、考生应提前做好各项防疫准备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（二）请考生持续关注考前的疫情防控形势并遵从所报市级考区当地的疫情防控具体要求。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二、考生应服从现场疫情防控管理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考前，考生凭准考证、身份证、健康码、行程卡和核酸检测证明，从规定通道，经相关检测后进入考点。考中，应服从相应的防疫处置。考后，应及时有序离开考场。在考点时，只能在设定的考试相关区域内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（一）所有考生进入考点必须同时满足以下条件：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1.浙江“健康码”绿码、“行程卡”绿码；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2.提供本人当天实际参加的首场考试前48小时内新冠肺炎病毒核酸检测阴性报告；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3.现场测温37.3℃以下（允许间隔2-3分钟再测一次）。高于37.3℃的，应提供当天实际参加的首场考试前24小时内新冠肺炎病毒核酸检测阴性报告，并由专人负责带至隔离考场参加考试。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4.７天内有经过省内有本土病例设区市情况的人员，需提供３天２次新冠肺炎病毒核酸检测阴性报告，其中２次检测间隔超过24 小时，最近１次应为考试前24 小时内。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5.考前7天内有省外旅居史的考生，需落实返浙后“3天3检”，除考前48小时内核酸检测阴性报告外，还需提供“3天3检”核酸检测阴性报告才能参加考试。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6.由于各市地新冠肺炎疫情存在差异，请随时关注考点当地防疫最新政策，考点所在地疫情防控部门对疫情防控另有规定时，考生需按当地防疫政策做好考前防疫准备。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（二）考生有下列情形之一的，不得参加考试：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1.根据我省疫情防控管理政策，处在集中隔离医学观察、居家隔离医学观察、居家健康观察和日常健康监测期的考生（受管控对象及措施以浙江省防控办最新发布为准）；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2.考试当天，浙江“健康码”显示为红黄码，或“通信大数据行程卡”显示为非绿码的考生；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3.按照疫情防控要求无法提供核酸检测阴性报告等相关证明材料或提供材料不全或不符合要求的；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4.不能出示浙江“健康码”、不配合入口检测、不服从防疫管理以及经现场防疫人员判断须转送至定点医疗机构排查等情形的。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（三）考试时出现发热、咳嗽等相关症状或发现有与疫情相关的可疑情况，经调查，无流行病学史的受控转移至备用隔离考场（备用隔离机位）考试，有流行病学史或不能坚持考试的受控转送定点医疗机构排查。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专业技术资格类考试。根据人社部办公厅印发的《专业技术人员职业资格考试考务工作规程》（人社厅发〔2021〕18号）规定，“报考人员原则上应在工作地或居住地报名参加考试。”因此，非我省工作地或居住地报考，加之受疫情影响，造成无法参加考试或成绩不能使用的，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（二）省级各类人事考试。考生打印准考证时，须在网上填报“健康申报表”并提交“承诺书”后，方可打印准考证。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对于成绩滚动管理的专业技术资格类考试，考生因受疫情影响无法参加考试的，由考生本人申请并提供相关证据，经核准后，合格成绩有效期可延长一年。具体方法，可登录浙江人事考试网（http://www.zjks.com）“办事指南”栏目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 （四）考生应自备一次性医用外科口罩。在考点门口入场时，要提前戴好口罩，主动出示“健康码”、“行程卡”、“身份证”、“准考证”以及核酸检测阴性证明。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（五）考生从进入到离开考点期间，须全程规范佩戴好口罩（查验身份除外）。不扎堆、不聚集聊天，保持社交距离1米以上，有序入场和离场，入考场时统一进行手消处理。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（六）在备用隔离考场（备用隔离机位）考试的考生，应在当场次考试结束后12小时内，到定点医院排查。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七）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（八）本须知内容可根据疫情防控形势适时调整。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999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2022-11-08T02:33:07Z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CDA293341A0240DE9BC2836214236FC3</vt:lpwstr>
  </property>
</Properties>
</file>