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A8" w:rsidRPr="00DA252D" w:rsidRDefault="00DF6CA8" w:rsidP="00DA252D">
      <w:pPr>
        <w:widowControl/>
        <w:shd w:val="clear" w:color="auto" w:fill="FFFFFF"/>
        <w:autoSpaceDE/>
        <w:autoSpaceDN/>
        <w:spacing w:line="375" w:lineRule="atLeast"/>
        <w:ind w:right="-99"/>
        <w:jc w:val="both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:rsidR="00DF6CA8" w:rsidRPr="00C24F98" w:rsidRDefault="00333810" w:rsidP="00C24F98">
      <w:pPr>
        <w:spacing w:line="276" w:lineRule="auto"/>
        <w:jc w:val="center"/>
        <w:outlineLvl w:val="1"/>
        <w:rPr>
          <w:rFonts w:ascii="黑体" w:eastAsia="黑体" w:hAnsi="黑体" w:cs="Times New Roman"/>
          <w:color w:val="0070C0"/>
          <w:w w:val="95"/>
          <w:sz w:val="44"/>
          <w:szCs w:val="44"/>
          <w:lang w:eastAsia="zh-CN"/>
        </w:rPr>
      </w:pPr>
      <w:r w:rsidRPr="00C24F98">
        <w:rPr>
          <w:rFonts w:ascii="黑体" w:eastAsia="黑体" w:hAnsi="黑体" w:cs="Times New Roman" w:hint="eastAsia"/>
          <w:color w:val="0070C0"/>
          <w:w w:val="95"/>
          <w:sz w:val="44"/>
          <w:szCs w:val="44"/>
          <w:lang w:eastAsia="zh-CN"/>
        </w:rPr>
        <w:t>浙江工商大学杭州商学院</w:t>
      </w:r>
      <w:r w:rsidR="003D7313">
        <w:rPr>
          <w:rFonts w:ascii="黑体" w:eastAsia="黑体" w:hAnsi="黑体" w:cs="Times New Roman" w:hint="eastAsia"/>
          <w:color w:val="0070C0"/>
          <w:w w:val="95"/>
          <w:sz w:val="44"/>
          <w:szCs w:val="44"/>
          <w:lang w:eastAsia="zh-CN"/>
        </w:rPr>
        <w:t>高层次</w:t>
      </w:r>
      <w:r w:rsidRPr="00C24F98">
        <w:rPr>
          <w:rFonts w:ascii="黑体" w:eastAsia="黑体" w:hAnsi="黑体" w:cs="Times New Roman" w:hint="eastAsia"/>
          <w:color w:val="0070C0"/>
          <w:w w:val="95"/>
          <w:sz w:val="44"/>
          <w:szCs w:val="44"/>
          <w:lang w:eastAsia="zh-CN"/>
        </w:rPr>
        <w:t>人才待遇一览表</w:t>
      </w:r>
    </w:p>
    <w:p w:rsidR="00DF6CA8" w:rsidRPr="00831EE8" w:rsidRDefault="00DF6CA8" w:rsidP="00831EE8">
      <w:pPr>
        <w:pStyle w:val="a3"/>
        <w:spacing w:before="17" w:line="276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DF6CA8" w:rsidRPr="00C24F98" w:rsidRDefault="00831EE8" w:rsidP="008E5F24">
      <w:pPr>
        <w:ind w:leftChars="63" w:left="139"/>
        <w:rPr>
          <w:rFonts w:ascii="Times New Roman" w:eastAsia="黑体" w:hAnsi="Times New Roman" w:cs="Times New Roman"/>
          <w:b/>
          <w:bCs/>
          <w:color w:val="943634" w:themeColor="accent2" w:themeShade="BF"/>
          <w:sz w:val="24"/>
          <w:szCs w:val="24"/>
          <w:lang w:eastAsia="zh-CN"/>
        </w:rPr>
      </w:pPr>
      <w:r w:rsidRPr="00C9428B"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t>一</w:t>
      </w:r>
      <w:r w:rsidR="00C24F98" w:rsidRPr="00C9428B"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t>、</w:t>
      </w:r>
      <w:r w:rsidR="00871309" w:rsidRPr="00C9428B"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t>待遇标准</w:t>
      </w:r>
      <w:bookmarkStart w:id="0" w:name="_GoBack"/>
      <w:bookmarkEnd w:id="0"/>
    </w:p>
    <w:p w:rsidR="00DF6CA8" w:rsidRDefault="00DF6CA8">
      <w:pPr>
        <w:pStyle w:val="a3"/>
        <w:spacing w:before="16" w:line="276" w:lineRule="auto"/>
        <w:ind w:left="0" w:right="-4" w:firstLine="496"/>
        <w:jc w:val="both"/>
        <w:rPr>
          <w:rFonts w:ascii="Times New Roman" w:eastAsiaTheme="minorEastAsia" w:hAnsi="Times New Roman" w:cs="Times New Roman"/>
          <w:spacing w:val="-10"/>
          <w:sz w:val="21"/>
          <w:szCs w:val="24"/>
          <w:lang w:eastAsia="zh-CN"/>
        </w:rPr>
      </w:pPr>
    </w:p>
    <w:tbl>
      <w:tblPr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779"/>
        <w:gridCol w:w="2198"/>
        <w:gridCol w:w="1559"/>
        <w:gridCol w:w="1559"/>
        <w:gridCol w:w="1418"/>
      </w:tblGrid>
      <w:tr w:rsidR="006B7BA2" w:rsidTr="00DE2ACF">
        <w:trPr>
          <w:trHeight w:val="641"/>
          <w:jc w:val="center"/>
        </w:trPr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Default="006B7BA2" w:rsidP="00DE2ACF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Default="006B7BA2" w:rsidP="00DE2ACF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科研启动费及一次性生活补贴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6B7BA2" w:rsidRDefault="006B7BA2" w:rsidP="00DE2ACF">
            <w:pPr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自购房补贴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Default="006B7BA2" w:rsidP="00DE2ACF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过渡期租房补贴（12个月）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Default="006B7BA2" w:rsidP="00DE2ACF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人才津贴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Default="006B7BA2" w:rsidP="00DE2ACF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服务期</w:t>
            </w:r>
          </w:p>
        </w:tc>
      </w:tr>
      <w:tr w:rsidR="006B7BA2" w:rsidTr="00DE2ACF">
        <w:trPr>
          <w:trHeight w:val="588"/>
          <w:jc w:val="center"/>
        </w:trPr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CD33CA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CD33CA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特别优秀或</w:t>
            </w:r>
          </w:p>
          <w:p w:rsidR="006B7BA2" w:rsidRPr="00CD33CA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CD33CA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急需人才</w:t>
            </w:r>
          </w:p>
        </w:tc>
        <w:tc>
          <w:tcPr>
            <w:tcW w:w="8513" w:type="dxa"/>
            <w:gridSpan w:val="5"/>
            <w:shd w:val="clear" w:color="auto" w:fill="FFFFFF"/>
            <w:vAlign w:val="center"/>
          </w:tcPr>
          <w:p w:rsidR="006B7BA2" w:rsidRPr="00CD33CA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CD33CA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一人一议，</w:t>
            </w:r>
            <w:proofErr w:type="gramStart"/>
            <w:r w:rsidRPr="00CD33CA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特</w:t>
            </w:r>
            <w:proofErr w:type="gramEnd"/>
            <w:r w:rsidRPr="00CD33CA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事特办</w:t>
            </w:r>
          </w:p>
        </w:tc>
      </w:tr>
      <w:tr w:rsidR="006B7BA2" w:rsidRPr="000C25EB" w:rsidTr="00DE2ACF">
        <w:trPr>
          <w:trHeight w:val="382"/>
          <w:jc w:val="center"/>
        </w:trPr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rPr>
                <w:rFonts w:ascii="Times New Roman" w:eastAsia="宋体" w:hAnsi="Times New Roman" w:cs="Times New Roman"/>
                <w:color w:val="59656F"/>
                <w:sz w:val="21"/>
                <w:szCs w:val="18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A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类：</w:t>
            </w:r>
            <w:proofErr w:type="spellStart"/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</w:rPr>
              <w:t>富春学者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59656F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65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-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95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21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59656F"/>
                <w:sz w:val="21"/>
                <w:szCs w:val="18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120-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1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5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</w:rPr>
              <w:t>万元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3000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6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万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/3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年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10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年</w:t>
            </w:r>
          </w:p>
        </w:tc>
      </w:tr>
      <w:tr w:rsidR="006B7BA2" w:rsidRPr="000C25EB" w:rsidTr="00DE2ACF">
        <w:trPr>
          <w:trHeight w:val="416"/>
          <w:jc w:val="center"/>
        </w:trPr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rPr>
                <w:rFonts w:ascii="Times New Roman" w:eastAsia="宋体" w:hAnsi="Times New Roman" w:cs="Times New Roman"/>
                <w:color w:val="59656F"/>
                <w:sz w:val="21"/>
                <w:szCs w:val="18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B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类：</w:t>
            </w:r>
            <w:proofErr w:type="spellStart"/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</w:rPr>
              <w:t>学科带头人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59656F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40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-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6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21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59656F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80-10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2500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7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万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/3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年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10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年</w:t>
            </w:r>
          </w:p>
        </w:tc>
      </w:tr>
      <w:tr w:rsidR="006B7BA2" w:rsidRPr="000C25EB" w:rsidTr="00DE2ACF">
        <w:trPr>
          <w:trHeight w:val="407"/>
          <w:jc w:val="center"/>
        </w:trPr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rPr>
                <w:rFonts w:ascii="Times New Roman" w:eastAsia="宋体" w:hAnsi="Times New Roman" w:cs="Times New Roman"/>
                <w:color w:val="59656F"/>
                <w:sz w:val="21"/>
                <w:szCs w:val="18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C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类：</w:t>
            </w:r>
            <w:proofErr w:type="spellStart"/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</w:rPr>
              <w:t>优秀博士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59656F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2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6-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3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21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59656F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6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-70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2000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8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万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/3</w:t>
            </w:r>
            <w:r w:rsidRPr="000C25EB">
              <w:rPr>
                <w:rFonts w:ascii="Times New Roman" w:eastAsia="宋体" w:hAnsi="Times New Roman" w:cs="Times New Roman" w:hint="eastAsia"/>
                <w:color w:val="000000"/>
                <w:sz w:val="21"/>
                <w:szCs w:val="18"/>
                <w:lang w:eastAsia="zh-CN"/>
              </w:rPr>
              <w:t>年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BA2" w:rsidRPr="000C25EB" w:rsidRDefault="006B7BA2" w:rsidP="00DE2A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10</w:t>
            </w:r>
            <w:r w:rsidRPr="000C25EB">
              <w:rPr>
                <w:rFonts w:ascii="Times New Roman" w:eastAsia="宋体" w:hAnsi="Times New Roman" w:cs="Times New Roman"/>
                <w:color w:val="000000"/>
                <w:sz w:val="21"/>
                <w:szCs w:val="18"/>
                <w:lang w:eastAsia="zh-CN"/>
              </w:rPr>
              <w:t>年</w:t>
            </w:r>
          </w:p>
        </w:tc>
      </w:tr>
    </w:tbl>
    <w:p w:rsidR="009709A0" w:rsidRDefault="009709A0" w:rsidP="00E2364C">
      <w:pPr>
        <w:pStyle w:val="a3"/>
        <w:spacing w:before="17" w:line="276" w:lineRule="auto"/>
        <w:ind w:left="0"/>
        <w:rPr>
          <w:rFonts w:ascii="Times New Roman" w:eastAsiaTheme="minorEastAsia" w:hAnsi="Times New Roman" w:cs="Times New Roman"/>
          <w:b/>
          <w:sz w:val="21"/>
          <w:szCs w:val="21"/>
          <w:highlight w:val="yellow"/>
          <w:lang w:eastAsia="zh-CN"/>
        </w:rPr>
      </w:pPr>
    </w:p>
    <w:p w:rsidR="00416BCB" w:rsidRPr="009C2144" w:rsidRDefault="00416BCB" w:rsidP="002D3B2E">
      <w:pPr>
        <w:pStyle w:val="a3"/>
        <w:spacing w:before="17" w:line="276" w:lineRule="auto"/>
        <w:ind w:left="0"/>
        <w:jc w:val="both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r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说明：</w:t>
      </w:r>
    </w:p>
    <w:p w:rsidR="006B7BA2" w:rsidRPr="000C25EB" w:rsidRDefault="006B7BA2" w:rsidP="006B7BA2">
      <w:pPr>
        <w:pStyle w:val="a3"/>
        <w:spacing w:before="17" w:line="360" w:lineRule="auto"/>
        <w:ind w:left="0"/>
        <w:jc w:val="both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1.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符合一定条件者可纳入浙江工商大</w:t>
      </w:r>
      <w:r w:rsidRPr="000E2D32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学</w:t>
      </w:r>
      <w:r w:rsidR="007A3B06" w:rsidRPr="000E2D32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事业单位报备员额内管理</w:t>
      </w:r>
      <w:r w:rsidRPr="000E2D32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；</w:t>
      </w:r>
    </w:p>
    <w:p w:rsidR="006B7BA2" w:rsidRPr="000C25EB" w:rsidRDefault="006B7BA2" w:rsidP="006B7BA2">
      <w:pPr>
        <w:pStyle w:val="a3"/>
        <w:spacing w:before="17" w:line="360" w:lineRule="auto"/>
        <w:ind w:left="0"/>
        <w:jc w:val="both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2. 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提供科研启动费和一次性生活补贴待遇，其中科研启动费按总额的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1</w:t>
      </w:r>
      <w:r w:rsidRPr="000C25EB">
        <w:rPr>
          <w:rFonts w:ascii="Times New Roman" w:eastAsia="宋体" w:hAnsi="Times New Roman" w:cs="Times New Roman"/>
          <w:sz w:val="21"/>
          <w:szCs w:val="21"/>
          <w:lang w:eastAsia="zh-CN"/>
        </w:rPr>
        <w:t>0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%-</w:t>
      </w:r>
      <w:r w:rsidRPr="000C25EB">
        <w:rPr>
          <w:rFonts w:ascii="Times New Roman" w:eastAsia="宋体" w:hAnsi="Times New Roman" w:cs="Times New Roman"/>
          <w:sz w:val="21"/>
          <w:szCs w:val="21"/>
          <w:lang w:eastAsia="zh-CN"/>
        </w:rPr>
        <w:t>30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%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确定；</w:t>
      </w:r>
    </w:p>
    <w:p w:rsidR="006B7BA2" w:rsidRPr="000C25EB" w:rsidRDefault="006B7BA2" w:rsidP="006B7BA2">
      <w:pPr>
        <w:pStyle w:val="a3"/>
        <w:spacing w:before="17" w:line="360" w:lineRule="auto"/>
        <w:ind w:left="210" w:hangingChars="100" w:hanging="210"/>
        <w:jc w:val="both"/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</w:pP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3. 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为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C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类及以上人才专设人才津贴，在每个聘期</w:t>
      </w:r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完成相应的教学科研任务经考核合格后，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一次性</w:t>
      </w:r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奖励发放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；</w:t>
      </w:r>
    </w:p>
    <w:p w:rsidR="006B7BA2" w:rsidRPr="000C25EB" w:rsidRDefault="006B7BA2" w:rsidP="006B7BA2">
      <w:pPr>
        <w:pStyle w:val="a3"/>
        <w:spacing w:before="17" w:line="360" w:lineRule="auto"/>
        <w:ind w:left="195" w:right="-4" w:hangingChars="100" w:hanging="195"/>
        <w:jc w:val="both"/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4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 xml:space="preserve">. </w:t>
      </w:r>
      <w:r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为</w:t>
      </w:r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C</w:t>
      </w:r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类人才</w:t>
      </w:r>
      <w:r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建立专业技术职务评聘</w:t>
      </w:r>
      <w:r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绿色通道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；</w:t>
      </w:r>
    </w:p>
    <w:p w:rsidR="006B7BA2" w:rsidRPr="000C25EB" w:rsidRDefault="006B7BA2" w:rsidP="006B7BA2">
      <w:pPr>
        <w:pStyle w:val="a3"/>
        <w:spacing w:before="17" w:line="360" w:lineRule="auto"/>
        <w:ind w:left="0" w:right="-4"/>
        <w:jc w:val="both"/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 xml:space="preserve">5. </w:t>
      </w:r>
      <w:r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普通博士</w:t>
      </w:r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入职后三年内达到优秀博士条件，可申请优秀博士待遇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；</w:t>
      </w:r>
    </w:p>
    <w:p w:rsidR="006B7BA2" w:rsidRPr="000C25EB" w:rsidRDefault="006B7BA2" w:rsidP="006B7BA2">
      <w:pPr>
        <w:pStyle w:val="a3"/>
        <w:spacing w:before="17" w:line="360" w:lineRule="auto"/>
        <w:ind w:left="0" w:right="-4"/>
        <w:jc w:val="both"/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6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 xml:space="preserve">. </w:t>
      </w:r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除特别注明外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，引进</w:t>
      </w:r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人才的教学科研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成果</w:t>
      </w:r>
      <w:proofErr w:type="gramStart"/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奖励按</w:t>
      </w:r>
      <w:proofErr w:type="gramEnd"/>
      <w:r w:rsidRPr="000C25EB">
        <w:rPr>
          <w:rFonts w:ascii="Times New Roman" w:eastAsia="宋体" w:hAnsi="Times New Roman" w:cs="Times New Roman"/>
          <w:spacing w:val="-15"/>
          <w:sz w:val="21"/>
          <w:szCs w:val="21"/>
          <w:lang w:eastAsia="zh-CN"/>
        </w:rPr>
        <w:t>学院相关规定</w:t>
      </w:r>
      <w:r w:rsidRPr="000C25EB">
        <w:rPr>
          <w:rFonts w:ascii="Times New Roman" w:eastAsia="宋体" w:hAnsi="Times New Roman" w:cs="Times New Roman" w:hint="eastAsia"/>
          <w:spacing w:val="-15"/>
          <w:sz w:val="21"/>
          <w:szCs w:val="21"/>
          <w:lang w:eastAsia="zh-CN"/>
        </w:rPr>
        <w:t>另行计发；</w:t>
      </w:r>
    </w:p>
    <w:p w:rsidR="006B7BA2" w:rsidRDefault="006B7BA2" w:rsidP="006B7BA2">
      <w:pPr>
        <w:pStyle w:val="a3"/>
        <w:spacing w:before="16" w:line="360" w:lineRule="auto"/>
        <w:ind w:left="210" w:right="-4" w:hangingChars="100" w:hanging="210"/>
        <w:jc w:val="both"/>
        <w:rPr>
          <w:rFonts w:ascii="Times New Roman" w:eastAsia="宋体" w:hAnsi="Times New Roman" w:cs="Times New Roman"/>
          <w:spacing w:val="-10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7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. </w:t>
      </w:r>
      <w:r w:rsidRPr="000C25EB">
        <w:rPr>
          <w:rFonts w:ascii="Times New Roman" w:eastAsia="宋体" w:hAnsi="Times New Roman" w:cs="Times New Roman"/>
          <w:sz w:val="21"/>
          <w:szCs w:val="21"/>
          <w:lang w:eastAsia="zh-CN"/>
        </w:rPr>
        <w:t>可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帮助协调解决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全职引进人才的户籍、医疗、子女就学等问题，对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C</w:t>
      </w:r>
      <w:r w:rsidRPr="000C25E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类及以上全职引进人才，学院根据其配偶情况酌情解决工作问题。</w:t>
      </w:r>
    </w:p>
    <w:p w:rsidR="001E4712" w:rsidRDefault="001E4712" w:rsidP="002D2E48">
      <w:pPr>
        <w:rPr>
          <w:rFonts w:ascii="Times New Roman" w:eastAsia="黑体" w:hAnsi="Times New Roman" w:cs="Times New Roman"/>
          <w:b/>
          <w:bCs/>
          <w:color w:val="943634" w:themeColor="accent2" w:themeShade="BF"/>
          <w:sz w:val="24"/>
          <w:szCs w:val="24"/>
          <w:lang w:eastAsia="zh-CN"/>
        </w:rPr>
      </w:pPr>
    </w:p>
    <w:sectPr w:rsidR="001E4712">
      <w:pgSz w:w="11910" w:h="16840"/>
      <w:pgMar w:top="1460" w:right="12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E7" w:rsidRDefault="001B00E7" w:rsidP="00871309">
      <w:r>
        <w:separator/>
      </w:r>
    </w:p>
  </w:endnote>
  <w:endnote w:type="continuationSeparator" w:id="0">
    <w:p w:rsidR="001B00E7" w:rsidRDefault="001B00E7" w:rsidP="0087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E7" w:rsidRDefault="001B00E7" w:rsidP="00871309">
      <w:r>
        <w:separator/>
      </w:r>
    </w:p>
  </w:footnote>
  <w:footnote w:type="continuationSeparator" w:id="0">
    <w:p w:rsidR="001B00E7" w:rsidRDefault="001B00E7" w:rsidP="0087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E6620"/>
    <w:multiLevelType w:val="singleLevel"/>
    <w:tmpl w:val="CB2E662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1A01471"/>
    <w:multiLevelType w:val="hybridMultilevel"/>
    <w:tmpl w:val="20C8E074"/>
    <w:lvl w:ilvl="0" w:tplc="89588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C80771"/>
    <w:multiLevelType w:val="singleLevel"/>
    <w:tmpl w:val="01C807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5BA70A0"/>
    <w:multiLevelType w:val="hybridMultilevel"/>
    <w:tmpl w:val="FDFE9A84"/>
    <w:lvl w:ilvl="0" w:tplc="B4F0D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6951F5"/>
    <w:multiLevelType w:val="hybridMultilevel"/>
    <w:tmpl w:val="53A8AD56"/>
    <w:lvl w:ilvl="0" w:tplc="9238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5571EC"/>
    <w:multiLevelType w:val="hybridMultilevel"/>
    <w:tmpl w:val="172E94D2"/>
    <w:lvl w:ilvl="0" w:tplc="802ECA44">
      <w:start w:val="1"/>
      <w:numFmt w:val="japaneseCounting"/>
      <w:lvlText w:val="%1、"/>
      <w:lvlJc w:val="left"/>
      <w:pPr>
        <w:ind w:left="649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9" w:hanging="420"/>
      </w:pPr>
    </w:lvl>
    <w:lvl w:ilvl="2" w:tplc="0409001B" w:tentative="1">
      <w:start w:val="1"/>
      <w:numFmt w:val="lowerRoman"/>
      <w:lvlText w:val="%3."/>
      <w:lvlJc w:val="righ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9" w:tentative="1">
      <w:start w:val="1"/>
      <w:numFmt w:val="lowerLetter"/>
      <w:lvlText w:val="%5)"/>
      <w:lvlJc w:val="left"/>
      <w:pPr>
        <w:ind w:left="2239" w:hanging="420"/>
      </w:pPr>
    </w:lvl>
    <w:lvl w:ilvl="5" w:tplc="0409001B" w:tentative="1">
      <w:start w:val="1"/>
      <w:numFmt w:val="lowerRoman"/>
      <w:lvlText w:val="%6."/>
      <w:lvlJc w:val="righ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9" w:tentative="1">
      <w:start w:val="1"/>
      <w:numFmt w:val="lowerLetter"/>
      <w:lvlText w:val="%8)"/>
      <w:lvlJc w:val="left"/>
      <w:pPr>
        <w:ind w:left="3499" w:hanging="420"/>
      </w:pPr>
    </w:lvl>
    <w:lvl w:ilvl="8" w:tplc="0409001B" w:tentative="1">
      <w:start w:val="1"/>
      <w:numFmt w:val="lowerRoman"/>
      <w:lvlText w:val="%9."/>
      <w:lvlJc w:val="right"/>
      <w:pPr>
        <w:ind w:left="3919" w:hanging="420"/>
      </w:pPr>
    </w:lvl>
  </w:abstractNum>
  <w:abstractNum w:abstractNumId="6">
    <w:nsid w:val="3F679061"/>
    <w:multiLevelType w:val="singleLevel"/>
    <w:tmpl w:val="3F67906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EE865A6"/>
    <w:multiLevelType w:val="hybridMultilevel"/>
    <w:tmpl w:val="CC542BF4"/>
    <w:lvl w:ilvl="0" w:tplc="78C6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E"/>
    <w:rsid w:val="000128A1"/>
    <w:rsid w:val="000178E3"/>
    <w:rsid w:val="00020288"/>
    <w:rsid w:val="00022B5D"/>
    <w:rsid w:val="00024517"/>
    <w:rsid w:val="00025C88"/>
    <w:rsid w:val="00027B49"/>
    <w:rsid w:val="000311E0"/>
    <w:rsid w:val="00034033"/>
    <w:rsid w:val="00036FB8"/>
    <w:rsid w:val="00037E4F"/>
    <w:rsid w:val="0004000F"/>
    <w:rsid w:val="00043671"/>
    <w:rsid w:val="00044FF8"/>
    <w:rsid w:val="00047B2A"/>
    <w:rsid w:val="00051849"/>
    <w:rsid w:val="000525BB"/>
    <w:rsid w:val="00053661"/>
    <w:rsid w:val="0005675B"/>
    <w:rsid w:val="000609C0"/>
    <w:rsid w:val="00061363"/>
    <w:rsid w:val="000651AD"/>
    <w:rsid w:val="00071D3E"/>
    <w:rsid w:val="00072356"/>
    <w:rsid w:val="00080378"/>
    <w:rsid w:val="000822E3"/>
    <w:rsid w:val="000829DB"/>
    <w:rsid w:val="00086497"/>
    <w:rsid w:val="0008676A"/>
    <w:rsid w:val="00091C10"/>
    <w:rsid w:val="00093371"/>
    <w:rsid w:val="00094DCF"/>
    <w:rsid w:val="00096057"/>
    <w:rsid w:val="000B7658"/>
    <w:rsid w:val="000D5363"/>
    <w:rsid w:val="000E2D32"/>
    <w:rsid w:val="000E5DCB"/>
    <w:rsid w:val="000F66A8"/>
    <w:rsid w:val="001119CA"/>
    <w:rsid w:val="00115301"/>
    <w:rsid w:val="001345F2"/>
    <w:rsid w:val="00136071"/>
    <w:rsid w:val="00143CD3"/>
    <w:rsid w:val="00145A20"/>
    <w:rsid w:val="00145D59"/>
    <w:rsid w:val="00147EF3"/>
    <w:rsid w:val="0015096A"/>
    <w:rsid w:val="00152F37"/>
    <w:rsid w:val="00153E91"/>
    <w:rsid w:val="00161AF8"/>
    <w:rsid w:val="00162779"/>
    <w:rsid w:val="00164E1C"/>
    <w:rsid w:val="00175F8C"/>
    <w:rsid w:val="00177F8D"/>
    <w:rsid w:val="00181A8B"/>
    <w:rsid w:val="001942F1"/>
    <w:rsid w:val="001A3D8A"/>
    <w:rsid w:val="001B00E7"/>
    <w:rsid w:val="001B1691"/>
    <w:rsid w:val="001B1FA6"/>
    <w:rsid w:val="001B4CD7"/>
    <w:rsid w:val="001B71B6"/>
    <w:rsid w:val="001D15AD"/>
    <w:rsid w:val="001D1D37"/>
    <w:rsid w:val="001D21C8"/>
    <w:rsid w:val="001D2600"/>
    <w:rsid w:val="001D37C3"/>
    <w:rsid w:val="001D5303"/>
    <w:rsid w:val="001E1464"/>
    <w:rsid w:val="001E4712"/>
    <w:rsid w:val="001E4EF3"/>
    <w:rsid w:val="001F1981"/>
    <w:rsid w:val="001F254A"/>
    <w:rsid w:val="001F2B32"/>
    <w:rsid w:val="001F3281"/>
    <w:rsid w:val="001F59AB"/>
    <w:rsid w:val="00202189"/>
    <w:rsid w:val="00204768"/>
    <w:rsid w:val="00204DC9"/>
    <w:rsid w:val="00206628"/>
    <w:rsid w:val="002113D2"/>
    <w:rsid w:val="002153AE"/>
    <w:rsid w:val="002167C6"/>
    <w:rsid w:val="00221DC7"/>
    <w:rsid w:val="002240B2"/>
    <w:rsid w:val="00224FF8"/>
    <w:rsid w:val="00226C14"/>
    <w:rsid w:val="002303D3"/>
    <w:rsid w:val="00236479"/>
    <w:rsid w:val="002375E8"/>
    <w:rsid w:val="00243A9E"/>
    <w:rsid w:val="00243D29"/>
    <w:rsid w:val="00244CB4"/>
    <w:rsid w:val="0026022F"/>
    <w:rsid w:val="00262370"/>
    <w:rsid w:val="00265EF2"/>
    <w:rsid w:val="00267CDD"/>
    <w:rsid w:val="0027621D"/>
    <w:rsid w:val="00276B99"/>
    <w:rsid w:val="00281832"/>
    <w:rsid w:val="00285CB7"/>
    <w:rsid w:val="00286026"/>
    <w:rsid w:val="0029753F"/>
    <w:rsid w:val="002A0D35"/>
    <w:rsid w:val="002A70B9"/>
    <w:rsid w:val="002A7D16"/>
    <w:rsid w:val="002B23C8"/>
    <w:rsid w:val="002B2584"/>
    <w:rsid w:val="002B6DAC"/>
    <w:rsid w:val="002C0019"/>
    <w:rsid w:val="002C0BE8"/>
    <w:rsid w:val="002C1E76"/>
    <w:rsid w:val="002C296E"/>
    <w:rsid w:val="002C3A74"/>
    <w:rsid w:val="002C53C0"/>
    <w:rsid w:val="002D2E48"/>
    <w:rsid w:val="002D3B2E"/>
    <w:rsid w:val="002D742B"/>
    <w:rsid w:val="002E55DC"/>
    <w:rsid w:val="002F1B63"/>
    <w:rsid w:val="002F2F79"/>
    <w:rsid w:val="002F4C95"/>
    <w:rsid w:val="002F5DA8"/>
    <w:rsid w:val="002F6006"/>
    <w:rsid w:val="00300D63"/>
    <w:rsid w:val="003020E5"/>
    <w:rsid w:val="00304ADD"/>
    <w:rsid w:val="0030510D"/>
    <w:rsid w:val="00317201"/>
    <w:rsid w:val="00327D27"/>
    <w:rsid w:val="00330668"/>
    <w:rsid w:val="003334A5"/>
    <w:rsid w:val="00333810"/>
    <w:rsid w:val="00336834"/>
    <w:rsid w:val="0034075D"/>
    <w:rsid w:val="003738C5"/>
    <w:rsid w:val="003909D1"/>
    <w:rsid w:val="00390B0F"/>
    <w:rsid w:val="00391FCB"/>
    <w:rsid w:val="0039345B"/>
    <w:rsid w:val="00395D6A"/>
    <w:rsid w:val="00397A97"/>
    <w:rsid w:val="003A1619"/>
    <w:rsid w:val="003A7C9E"/>
    <w:rsid w:val="003B10F3"/>
    <w:rsid w:val="003B1C20"/>
    <w:rsid w:val="003B1FB1"/>
    <w:rsid w:val="003B23CB"/>
    <w:rsid w:val="003B56DB"/>
    <w:rsid w:val="003B7A36"/>
    <w:rsid w:val="003B7CCA"/>
    <w:rsid w:val="003C2CE2"/>
    <w:rsid w:val="003C3EA3"/>
    <w:rsid w:val="003D1E03"/>
    <w:rsid w:val="003D2B2E"/>
    <w:rsid w:val="003D6355"/>
    <w:rsid w:val="003D7313"/>
    <w:rsid w:val="003E1593"/>
    <w:rsid w:val="003E1ECC"/>
    <w:rsid w:val="003E52DF"/>
    <w:rsid w:val="003E6FED"/>
    <w:rsid w:val="003F0E8B"/>
    <w:rsid w:val="003F2AC9"/>
    <w:rsid w:val="003F65C0"/>
    <w:rsid w:val="003F6718"/>
    <w:rsid w:val="004046B5"/>
    <w:rsid w:val="00406B19"/>
    <w:rsid w:val="00407980"/>
    <w:rsid w:val="0041322B"/>
    <w:rsid w:val="00416BCB"/>
    <w:rsid w:val="00427262"/>
    <w:rsid w:val="00431B06"/>
    <w:rsid w:val="00433296"/>
    <w:rsid w:val="004402E8"/>
    <w:rsid w:val="004438A9"/>
    <w:rsid w:val="00457C1B"/>
    <w:rsid w:val="00473850"/>
    <w:rsid w:val="004833E5"/>
    <w:rsid w:val="00490D49"/>
    <w:rsid w:val="004A407D"/>
    <w:rsid w:val="004A433D"/>
    <w:rsid w:val="004B3DA8"/>
    <w:rsid w:val="004B5139"/>
    <w:rsid w:val="004B5245"/>
    <w:rsid w:val="004B59F0"/>
    <w:rsid w:val="004C07F9"/>
    <w:rsid w:val="004C2359"/>
    <w:rsid w:val="004C33CA"/>
    <w:rsid w:val="004D32BF"/>
    <w:rsid w:val="004D7DEC"/>
    <w:rsid w:val="004E48DA"/>
    <w:rsid w:val="004E6FED"/>
    <w:rsid w:val="004E73C1"/>
    <w:rsid w:val="004F6902"/>
    <w:rsid w:val="004F7536"/>
    <w:rsid w:val="00503CAF"/>
    <w:rsid w:val="005052B9"/>
    <w:rsid w:val="00513C7B"/>
    <w:rsid w:val="0052484C"/>
    <w:rsid w:val="00525306"/>
    <w:rsid w:val="005308A7"/>
    <w:rsid w:val="00541855"/>
    <w:rsid w:val="00542727"/>
    <w:rsid w:val="005442A8"/>
    <w:rsid w:val="00544405"/>
    <w:rsid w:val="00544B40"/>
    <w:rsid w:val="005526DD"/>
    <w:rsid w:val="0055424C"/>
    <w:rsid w:val="00555C1A"/>
    <w:rsid w:val="00565519"/>
    <w:rsid w:val="0056788F"/>
    <w:rsid w:val="00571975"/>
    <w:rsid w:val="0057401C"/>
    <w:rsid w:val="00586C9D"/>
    <w:rsid w:val="005945B8"/>
    <w:rsid w:val="005B3272"/>
    <w:rsid w:val="005B3A7E"/>
    <w:rsid w:val="005B5A28"/>
    <w:rsid w:val="005B70CC"/>
    <w:rsid w:val="005C54F3"/>
    <w:rsid w:val="005C708E"/>
    <w:rsid w:val="005D297B"/>
    <w:rsid w:val="005E65DC"/>
    <w:rsid w:val="005F09DB"/>
    <w:rsid w:val="005F481E"/>
    <w:rsid w:val="005F68B8"/>
    <w:rsid w:val="005F7B82"/>
    <w:rsid w:val="006015B4"/>
    <w:rsid w:val="00607006"/>
    <w:rsid w:val="0061039E"/>
    <w:rsid w:val="006113AB"/>
    <w:rsid w:val="00625D07"/>
    <w:rsid w:val="0063152A"/>
    <w:rsid w:val="00635884"/>
    <w:rsid w:val="00635EA2"/>
    <w:rsid w:val="006440CE"/>
    <w:rsid w:val="00646463"/>
    <w:rsid w:val="0065059E"/>
    <w:rsid w:val="00652709"/>
    <w:rsid w:val="00652C0F"/>
    <w:rsid w:val="00653FC2"/>
    <w:rsid w:val="0067490C"/>
    <w:rsid w:val="00675B47"/>
    <w:rsid w:val="006809F8"/>
    <w:rsid w:val="00680F0B"/>
    <w:rsid w:val="006853E5"/>
    <w:rsid w:val="00686CE0"/>
    <w:rsid w:val="00690A96"/>
    <w:rsid w:val="006A035F"/>
    <w:rsid w:val="006B0A51"/>
    <w:rsid w:val="006B529D"/>
    <w:rsid w:val="006B7BA2"/>
    <w:rsid w:val="006C762E"/>
    <w:rsid w:val="006C7969"/>
    <w:rsid w:val="006D036B"/>
    <w:rsid w:val="006D4265"/>
    <w:rsid w:val="006D5100"/>
    <w:rsid w:val="006E1131"/>
    <w:rsid w:val="006E71C7"/>
    <w:rsid w:val="006F252B"/>
    <w:rsid w:val="006F6A80"/>
    <w:rsid w:val="00702708"/>
    <w:rsid w:val="00706F12"/>
    <w:rsid w:val="00707888"/>
    <w:rsid w:val="0071295C"/>
    <w:rsid w:val="00713093"/>
    <w:rsid w:val="00714D84"/>
    <w:rsid w:val="0071696E"/>
    <w:rsid w:val="007209DD"/>
    <w:rsid w:val="00720B57"/>
    <w:rsid w:val="0072182E"/>
    <w:rsid w:val="00726A82"/>
    <w:rsid w:val="00727658"/>
    <w:rsid w:val="0073052F"/>
    <w:rsid w:val="007330C0"/>
    <w:rsid w:val="00744888"/>
    <w:rsid w:val="00747A6B"/>
    <w:rsid w:val="007501F9"/>
    <w:rsid w:val="00756645"/>
    <w:rsid w:val="00764DFC"/>
    <w:rsid w:val="00765786"/>
    <w:rsid w:val="00767494"/>
    <w:rsid w:val="00771A9A"/>
    <w:rsid w:val="007779DA"/>
    <w:rsid w:val="00796E3F"/>
    <w:rsid w:val="007A0188"/>
    <w:rsid w:val="007A3B06"/>
    <w:rsid w:val="007A68F5"/>
    <w:rsid w:val="007A7F11"/>
    <w:rsid w:val="007B2881"/>
    <w:rsid w:val="007B43C0"/>
    <w:rsid w:val="007C3873"/>
    <w:rsid w:val="007C4DD4"/>
    <w:rsid w:val="007C7185"/>
    <w:rsid w:val="007D311B"/>
    <w:rsid w:val="007F01E4"/>
    <w:rsid w:val="008045E5"/>
    <w:rsid w:val="00804F21"/>
    <w:rsid w:val="00811B44"/>
    <w:rsid w:val="008166DE"/>
    <w:rsid w:val="0083097A"/>
    <w:rsid w:val="00831EE8"/>
    <w:rsid w:val="00831F04"/>
    <w:rsid w:val="00834155"/>
    <w:rsid w:val="00841861"/>
    <w:rsid w:val="00842BC2"/>
    <w:rsid w:val="00853ACB"/>
    <w:rsid w:val="0086248A"/>
    <w:rsid w:val="00865A9C"/>
    <w:rsid w:val="00871309"/>
    <w:rsid w:val="00872BCE"/>
    <w:rsid w:val="00883299"/>
    <w:rsid w:val="008869A3"/>
    <w:rsid w:val="00896E34"/>
    <w:rsid w:val="008A0860"/>
    <w:rsid w:val="008A2F03"/>
    <w:rsid w:val="008A5E9C"/>
    <w:rsid w:val="008A726B"/>
    <w:rsid w:val="008B146A"/>
    <w:rsid w:val="008B3030"/>
    <w:rsid w:val="008B4FC5"/>
    <w:rsid w:val="008B54B6"/>
    <w:rsid w:val="008E5F24"/>
    <w:rsid w:val="008E7B45"/>
    <w:rsid w:val="00910AA1"/>
    <w:rsid w:val="00910E02"/>
    <w:rsid w:val="00911948"/>
    <w:rsid w:val="009254FF"/>
    <w:rsid w:val="00925CC8"/>
    <w:rsid w:val="009267A8"/>
    <w:rsid w:val="00927CEE"/>
    <w:rsid w:val="0093066B"/>
    <w:rsid w:val="00931AB5"/>
    <w:rsid w:val="00936788"/>
    <w:rsid w:val="00936906"/>
    <w:rsid w:val="009573CC"/>
    <w:rsid w:val="00963177"/>
    <w:rsid w:val="00963DB6"/>
    <w:rsid w:val="009673E7"/>
    <w:rsid w:val="009708BB"/>
    <w:rsid w:val="009709A0"/>
    <w:rsid w:val="00970AD6"/>
    <w:rsid w:val="00972D14"/>
    <w:rsid w:val="009767A1"/>
    <w:rsid w:val="009771E3"/>
    <w:rsid w:val="009801D6"/>
    <w:rsid w:val="00980E53"/>
    <w:rsid w:val="009903CF"/>
    <w:rsid w:val="00992293"/>
    <w:rsid w:val="009932EB"/>
    <w:rsid w:val="00993803"/>
    <w:rsid w:val="009944E9"/>
    <w:rsid w:val="009977E8"/>
    <w:rsid w:val="00997BB0"/>
    <w:rsid w:val="009A11DF"/>
    <w:rsid w:val="009A5290"/>
    <w:rsid w:val="009A5DC5"/>
    <w:rsid w:val="009B3279"/>
    <w:rsid w:val="009B3BCC"/>
    <w:rsid w:val="009B5BF1"/>
    <w:rsid w:val="009B6C22"/>
    <w:rsid w:val="009C2144"/>
    <w:rsid w:val="009E1814"/>
    <w:rsid w:val="009E4C21"/>
    <w:rsid w:val="009F5567"/>
    <w:rsid w:val="009F6F82"/>
    <w:rsid w:val="00A01ABF"/>
    <w:rsid w:val="00A01E62"/>
    <w:rsid w:val="00A0509D"/>
    <w:rsid w:val="00A06EB4"/>
    <w:rsid w:val="00A10F99"/>
    <w:rsid w:val="00A11BB1"/>
    <w:rsid w:val="00A11CF5"/>
    <w:rsid w:val="00A12B04"/>
    <w:rsid w:val="00A2012E"/>
    <w:rsid w:val="00A20BC0"/>
    <w:rsid w:val="00A24066"/>
    <w:rsid w:val="00A27B36"/>
    <w:rsid w:val="00A32D7B"/>
    <w:rsid w:val="00A34EB9"/>
    <w:rsid w:val="00A35DCF"/>
    <w:rsid w:val="00A36555"/>
    <w:rsid w:val="00A478C3"/>
    <w:rsid w:val="00A53E90"/>
    <w:rsid w:val="00A55F25"/>
    <w:rsid w:val="00A64763"/>
    <w:rsid w:val="00A660A9"/>
    <w:rsid w:val="00A709C9"/>
    <w:rsid w:val="00A7155D"/>
    <w:rsid w:val="00A7313D"/>
    <w:rsid w:val="00A774BC"/>
    <w:rsid w:val="00A82CDE"/>
    <w:rsid w:val="00A83187"/>
    <w:rsid w:val="00A914BE"/>
    <w:rsid w:val="00A9587C"/>
    <w:rsid w:val="00A97D23"/>
    <w:rsid w:val="00AA1636"/>
    <w:rsid w:val="00AB03FF"/>
    <w:rsid w:val="00AB2AEC"/>
    <w:rsid w:val="00AB4646"/>
    <w:rsid w:val="00AB5D1D"/>
    <w:rsid w:val="00AB7EE7"/>
    <w:rsid w:val="00AC39C9"/>
    <w:rsid w:val="00AC4F1F"/>
    <w:rsid w:val="00AD1216"/>
    <w:rsid w:val="00AD1512"/>
    <w:rsid w:val="00AD47FA"/>
    <w:rsid w:val="00AD56A3"/>
    <w:rsid w:val="00AD656A"/>
    <w:rsid w:val="00AE0476"/>
    <w:rsid w:val="00AE419D"/>
    <w:rsid w:val="00AE441E"/>
    <w:rsid w:val="00AF0309"/>
    <w:rsid w:val="00AF15CF"/>
    <w:rsid w:val="00AF43E1"/>
    <w:rsid w:val="00AF496E"/>
    <w:rsid w:val="00AF5B9B"/>
    <w:rsid w:val="00AF691E"/>
    <w:rsid w:val="00B03EEC"/>
    <w:rsid w:val="00B1084C"/>
    <w:rsid w:val="00B11E21"/>
    <w:rsid w:val="00B123DA"/>
    <w:rsid w:val="00B14FD5"/>
    <w:rsid w:val="00B20BE0"/>
    <w:rsid w:val="00B224FD"/>
    <w:rsid w:val="00B234A5"/>
    <w:rsid w:val="00B242AF"/>
    <w:rsid w:val="00B3215D"/>
    <w:rsid w:val="00B36394"/>
    <w:rsid w:val="00B40250"/>
    <w:rsid w:val="00B417BF"/>
    <w:rsid w:val="00B453A0"/>
    <w:rsid w:val="00B45A95"/>
    <w:rsid w:val="00B46A05"/>
    <w:rsid w:val="00B5122F"/>
    <w:rsid w:val="00B51ECD"/>
    <w:rsid w:val="00B5310B"/>
    <w:rsid w:val="00B55E07"/>
    <w:rsid w:val="00B57B69"/>
    <w:rsid w:val="00B6663C"/>
    <w:rsid w:val="00B71570"/>
    <w:rsid w:val="00B7657D"/>
    <w:rsid w:val="00B82D72"/>
    <w:rsid w:val="00B92BC9"/>
    <w:rsid w:val="00BA6EF8"/>
    <w:rsid w:val="00BC4185"/>
    <w:rsid w:val="00BD2DB0"/>
    <w:rsid w:val="00BD6AAB"/>
    <w:rsid w:val="00BE0626"/>
    <w:rsid w:val="00BE4D14"/>
    <w:rsid w:val="00BE50F5"/>
    <w:rsid w:val="00BF0E6B"/>
    <w:rsid w:val="00BF3974"/>
    <w:rsid w:val="00C00B37"/>
    <w:rsid w:val="00C02DC4"/>
    <w:rsid w:val="00C15B86"/>
    <w:rsid w:val="00C167E9"/>
    <w:rsid w:val="00C24F98"/>
    <w:rsid w:val="00C250F3"/>
    <w:rsid w:val="00C31F0D"/>
    <w:rsid w:val="00C34F79"/>
    <w:rsid w:val="00C4276A"/>
    <w:rsid w:val="00C44A95"/>
    <w:rsid w:val="00C4572A"/>
    <w:rsid w:val="00C5101B"/>
    <w:rsid w:val="00C539A1"/>
    <w:rsid w:val="00C664EF"/>
    <w:rsid w:val="00C67515"/>
    <w:rsid w:val="00C7566F"/>
    <w:rsid w:val="00C77F78"/>
    <w:rsid w:val="00C83130"/>
    <w:rsid w:val="00C873A9"/>
    <w:rsid w:val="00C9279E"/>
    <w:rsid w:val="00C93477"/>
    <w:rsid w:val="00C9428B"/>
    <w:rsid w:val="00C97BE5"/>
    <w:rsid w:val="00C97F9F"/>
    <w:rsid w:val="00CA3282"/>
    <w:rsid w:val="00CA35D4"/>
    <w:rsid w:val="00CB17E2"/>
    <w:rsid w:val="00CB2DD7"/>
    <w:rsid w:val="00CC103F"/>
    <w:rsid w:val="00CC10B7"/>
    <w:rsid w:val="00CE1264"/>
    <w:rsid w:val="00CE4E59"/>
    <w:rsid w:val="00CE7C48"/>
    <w:rsid w:val="00CF1998"/>
    <w:rsid w:val="00D02D77"/>
    <w:rsid w:val="00D05993"/>
    <w:rsid w:val="00D10910"/>
    <w:rsid w:val="00D14E83"/>
    <w:rsid w:val="00D20021"/>
    <w:rsid w:val="00D24DB4"/>
    <w:rsid w:val="00D26718"/>
    <w:rsid w:val="00D31F43"/>
    <w:rsid w:val="00D42AAC"/>
    <w:rsid w:val="00D631DB"/>
    <w:rsid w:val="00D6783B"/>
    <w:rsid w:val="00D734E5"/>
    <w:rsid w:val="00D73DC8"/>
    <w:rsid w:val="00D7575F"/>
    <w:rsid w:val="00D84276"/>
    <w:rsid w:val="00D84EBA"/>
    <w:rsid w:val="00D9029F"/>
    <w:rsid w:val="00DA21C8"/>
    <w:rsid w:val="00DA2515"/>
    <w:rsid w:val="00DA252D"/>
    <w:rsid w:val="00DA73AE"/>
    <w:rsid w:val="00DB65F9"/>
    <w:rsid w:val="00DC5639"/>
    <w:rsid w:val="00DD0AD4"/>
    <w:rsid w:val="00DD18BC"/>
    <w:rsid w:val="00DD3312"/>
    <w:rsid w:val="00DE111A"/>
    <w:rsid w:val="00DE2E5B"/>
    <w:rsid w:val="00DE4464"/>
    <w:rsid w:val="00DE5692"/>
    <w:rsid w:val="00DF05EB"/>
    <w:rsid w:val="00DF206B"/>
    <w:rsid w:val="00DF454A"/>
    <w:rsid w:val="00DF6CA8"/>
    <w:rsid w:val="00E04DDE"/>
    <w:rsid w:val="00E1387B"/>
    <w:rsid w:val="00E13A16"/>
    <w:rsid w:val="00E20935"/>
    <w:rsid w:val="00E221C9"/>
    <w:rsid w:val="00E2364C"/>
    <w:rsid w:val="00E23D18"/>
    <w:rsid w:val="00E254B2"/>
    <w:rsid w:val="00E2654D"/>
    <w:rsid w:val="00E26C2F"/>
    <w:rsid w:val="00E327D2"/>
    <w:rsid w:val="00E33F32"/>
    <w:rsid w:val="00E35CE1"/>
    <w:rsid w:val="00E41D2A"/>
    <w:rsid w:val="00E443F2"/>
    <w:rsid w:val="00E47750"/>
    <w:rsid w:val="00E507FA"/>
    <w:rsid w:val="00E53CD2"/>
    <w:rsid w:val="00E56538"/>
    <w:rsid w:val="00E606B6"/>
    <w:rsid w:val="00E61434"/>
    <w:rsid w:val="00E61B23"/>
    <w:rsid w:val="00E61EC7"/>
    <w:rsid w:val="00E7047E"/>
    <w:rsid w:val="00E732D1"/>
    <w:rsid w:val="00E75E36"/>
    <w:rsid w:val="00E778FF"/>
    <w:rsid w:val="00E80B45"/>
    <w:rsid w:val="00E82415"/>
    <w:rsid w:val="00E827A6"/>
    <w:rsid w:val="00E839F0"/>
    <w:rsid w:val="00E83AB7"/>
    <w:rsid w:val="00E867D1"/>
    <w:rsid w:val="00E90851"/>
    <w:rsid w:val="00E97433"/>
    <w:rsid w:val="00EA3370"/>
    <w:rsid w:val="00EA3B06"/>
    <w:rsid w:val="00EA4BE0"/>
    <w:rsid w:val="00EA5A00"/>
    <w:rsid w:val="00EA7886"/>
    <w:rsid w:val="00EB1E86"/>
    <w:rsid w:val="00EC180E"/>
    <w:rsid w:val="00EC282C"/>
    <w:rsid w:val="00EC470F"/>
    <w:rsid w:val="00EC6ECA"/>
    <w:rsid w:val="00ED2BE8"/>
    <w:rsid w:val="00ED34CA"/>
    <w:rsid w:val="00ED6A20"/>
    <w:rsid w:val="00ED7450"/>
    <w:rsid w:val="00EE1512"/>
    <w:rsid w:val="00EF0C30"/>
    <w:rsid w:val="00EF32BF"/>
    <w:rsid w:val="00EF3D16"/>
    <w:rsid w:val="00EF60F6"/>
    <w:rsid w:val="00EF72FE"/>
    <w:rsid w:val="00F320BA"/>
    <w:rsid w:val="00F466B3"/>
    <w:rsid w:val="00F50D7E"/>
    <w:rsid w:val="00F535AD"/>
    <w:rsid w:val="00F60337"/>
    <w:rsid w:val="00F62CE6"/>
    <w:rsid w:val="00F67066"/>
    <w:rsid w:val="00F72634"/>
    <w:rsid w:val="00F74D5A"/>
    <w:rsid w:val="00F75C04"/>
    <w:rsid w:val="00F825E8"/>
    <w:rsid w:val="00F856B6"/>
    <w:rsid w:val="00F8687E"/>
    <w:rsid w:val="00F93486"/>
    <w:rsid w:val="00F94C2D"/>
    <w:rsid w:val="00F97188"/>
    <w:rsid w:val="00F97559"/>
    <w:rsid w:val="00FA0C4A"/>
    <w:rsid w:val="00FA1AD6"/>
    <w:rsid w:val="00FA5078"/>
    <w:rsid w:val="00FA6DE5"/>
    <w:rsid w:val="00FA70DA"/>
    <w:rsid w:val="00FA79ED"/>
    <w:rsid w:val="00FA7FB7"/>
    <w:rsid w:val="00FB1A10"/>
    <w:rsid w:val="00FB233D"/>
    <w:rsid w:val="00FB6096"/>
    <w:rsid w:val="00FC14F4"/>
    <w:rsid w:val="00FC2EAF"/>
    <w:rsid w:val="00FD1359"/>
    <w:rsid w:val="00FD65F1"/>
    <w:rsid w:val="00FD698C"/>
    <w:rsid w:val="00FE0EBB"/>
    <w:rsid w:val="00FE10FF"/>
    <w:rsid w:val="00FE17BD"/>
    <w:rsid w:val="00FE2D76"/>
    <w:rsid w:val="00FE3053"/>
    <w:rsid w:val="00FE7A55"/>
    <w:rsid w:val="00FF21AB"/>
    <w:rsid w:val="00FF4497"/>
    <w:rsid w:val="145E0EA6"/>
    <w:rsid w:val="1BCD63E2"/>
    <w:rsid w:val="38AF615D"/>
    <w:rsid w:val="4D8C33B6"/>
    <w:rsid w:val="6000102C"/>
    <w:rsid w:val="6DA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03"/>
      <w:outlineLvl w:val="0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14"/>
      <w:ind w:left="72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68"/>
      <w:ind w:left="120"/>
    </w:pPr>
    <w:rPr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8"/>
      <w:ind w:left="120" w:hanging="448"/>
    </w:pPr>
  </w:style>
  <w:style w:type="paragraph" w:customStyle="1" w:styleId="TableParagraph">
    <w:name w:val="Table Paragraph"/>
    <w:basedOn w:val="a"/>
    <w:uiPriority w:val="1"/>
    <w:qFormat/>
    <w:pPr>
      <w:spacing w:before="1"/>
    </w:pPr>
    <w:rPr>
      <w:rFonts w:ascii="宋体" w:eastAsia="宋体" w:hAnsi="宋体" w:cs="宋体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仿宋" w:eastAsia="仿宋" w:hAnsi="仿宋" w:cs="仿宋"/>
      <w:sz w:val="18"/>
      <w:szCs w:val="18"/>
    </w:rPr>
  </w:style>
  <w:style w:type="paragraph" w:styleId="a9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 w:cs="仿宋"/>
      <w:sz w:val="18"/>
      <w:szCs w:val="18"/>
    </w:rPr>
  </w:style>
  <w:style w:type="character" w:customStyle="1" w:styleId="Char">
    <w:name w:val="正文文本 Char"/>
    <w:link w:val="a3"/>
    <w:uiPriority w:val="1"/>
    <w:locked/>
    <w:rsid w:val="006B7BA2"/>
    <w:rPr>
      <w:rFonts w:ascii="仿宋" w:eastAsia="仿宋" w:hAnsi="仿宋" w:cs="仿宋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03"/>
      <w:outlineLvl w:val="0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14"/>
      <w:ind w:left="72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68"/>
      <w:ind w:left="120"/>
    </w:pPr>
    <w:rPr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8"/>
      <w:ind w:left="120" w:hanging="448"/>
    </w:pPr>
  </w:style>
  <w:style w:type="paragraph" w:customStyle="1" w:styleId="TableParagraph">
    <w:name w:val="Table Paragraph"/>
    <w:basedOn w:val="a"/>
    <w:uiPriority w:val="1"/>
    <w:qFormat/>
    <w:pPr>
      <w:spacing w:before="1"/>
    </w:pPr>
    <w:rPr>
      <w:rFonts w:ascii="宋体" w:eastAsia="宋体" w:hAnsi="宋体" w:cs="宋体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仿宋" w:eastAsia="仿宋" w:hAnsi="仿宋" w:cs="仿宋"/>
      <w:sz w:val="18"/>
      <w:szCs w:val="18"/>
    </w:rPr>
  </w:style>
  <w:style w:type="paragraph" w:styleId="a9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 w:cs="仿宋"/>
      <w:sz w:val="18"/>
      <w:szCs w:val="18"/>
    </w:rPr>
  </w:style>
  <w:style w:type="character" w:customStyle="1" w:styleId="Char">
    <w:name w:val="正文文本 Char"/>
    <w:link w:val="a3"/>
    <w:uiPriority w:val="1"/>
    <w:locked/>
    <w:rsid w:val="006B7BA2"/>
    <w:rPr>
      <w:rFonts w:ascii="仿宋" w:eastAsia="仿宋" w:hAnsi="仿宋" w:cs="仿宋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4906D-F5B0-4CEC-A00B-7A35B0F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2020-11-19T08:13:00Z</cp:lastPrinted>
  <dcterms:created xsi:type="dcterms:W3CDTF">2020-03-08T06:35:00Z</dcterms:created>
  <dcterms:modified xsi:type="dcterms:W3CDTF">2023-05-11T02:56:00Z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2018-09-29T00:00:00Z</vt:filetime>
  </property>
  <property fmtid="{D5CDD505-2E9C-101B-9397-08002B2CF9AE}" pid="5" name="KSOProductBuildVer">
    <vt:lpwstr>2052-11.1.0.8527</vt:lpwstr>
  </property>
</Properties>
</file>