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附件1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：</w:t>
      </w:r>
    </w:p>
    <w:p>
      <w:pPr>
        <w:pStyle w:val="2"/>
        <w:spacing w:line="600" w:lineRule="exact"/>
        <w:jc w:val="center"/>
        <w:rPr>
          <w:rFonts w:hint="eastAsia"/>
          <w:color w:val="auto"/>
          <w:highlight w:val="none"/>
        </w:rPr>
      </w:pPr>
      <w:bookmarkStart w:id="0" w:name="_GoBack"/>
      <w:r>
        <w:rPr>
          <w:rStyle w:val="6"/>
          <w:rFonts w:hint="default"/>
          <w:color w:val="auto"/>
          <w:highlight w:val="none"/>
          <w:lang w:bidi="ar"/>
        </w:rPr>
        <w:t>岗位信息表</w:t>
      </w:r>
    </w:p>
    <w:bookmarkEnd w:id="0"/>
    <w:tbl>
      <w:tblPr>
        <w:tblStyle w:val="4"/>
        <w:tblW w:w="148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16"/>
        <w:gridCol w:w="1305"/>
        <w:gridCol w:w="4185"/>
        <w:gridCol w:w="840"/>
        <w:gridCol w:w="6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招聘岗位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岗位条件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招聘人数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湾里管理局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公办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幼儿教师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1.本科及以上学历；2.具备教师资格证；3.年龄35周岁以下。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20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考生按照考试总成绩由高到低选择岗位，总分相同的面试成绩高者优先。具体岗位为：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1.恒茂未来都会幼儿园12名；2.湖畔幼儿园6名；3.太平镇中心幼儿园1名；4.梅岭镇中心幼儿园1名。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TYzY2UzYTdhZTRhMzkyZGZmYjVmYmQ5MjFhYWQifQ=="/>
  </w:docVars>
  <w:rsids>
    <w:rsidRoot w:val="184B19AC"/>
    <w:rsid w:val="184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166</Characters>
  <Lines>0</Lines>
  <Paragraphs>0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2023-05-23T06:54:00Z</dcterms:created>
  <dc:creator>朝日</dc:creator>
  <cp:lastModifiedBy>朝日</cp:lastModifiedBy>
  <dcterms:modified xsi:type="dcterms:W3CDTF">2023-05-23T06:57:22Z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178CD6561C66468BA51727060A0718A7_11</vt:lpwstr>
  </property>
</Properties>
</file>