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center"/>
        <w:rPr>
          <w:rFonts w:ascii="方正小标宋_GBK" w:hAnsi="Times New Roman" w:eastAsia="方正小标宋_GBK"/>
          <w:color w:val="auto"/>
          <w:spacing w:val="20"/>
          <w:kern w:val="11"/>
          <w:sz w:val="40"/>
          <w:szCs w:val="44"/>
          <w:highlight w:val="none"/>
        </w:rPr>
      </w:pPr>
      <w:r>
        <w:rPr>
          <w:rFonts w:hint="eastAsia" w:ascii="方正小标宋_GBK" w:hAnsi="Times New Roman" w:eastAsia="方正小标宋_GBK"/>
          <w:color w:val="auto"/>
          <w:spacing w:val="20"/>
          <w:kern w:val="11"/>
          <w:sz w:val="40"/>
          <w:szCs w:val="44"/>
          <w:highlight w:val="none"/>
        </w:rPr>
        <w:t>岗位情况表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备注：下表中年龄要求，以2</w:t>
      </w:r>
      <w:r>
        <w:rPr>
          <w:color w:val="auto"/>
          <w:sz w:val="24"/>
          <w:szCs w:val="24"/>
          <w:highlight w:val="none"/>
        </w:rPr>
        <w:t>023</w:t>
      </w:r>
      <w:r>
        <w:rPr>
          <w:rFonts w:hint="eastAsia"/>
          <w:color w:val="auto"/>
          <w:sz w:val="24"/>
          <w:szCs w:val="24"/>
          <w:highlight w:val="none"/>
        </w:rPr>
        <w:t>年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color w:val="auto"/>
          <w:sz w:val="24"/>
          <w:szCs w:val="24"/>
          <w:highlight w:val="none"/>
        </w:rPr>
        <w:t>月1日是否年满为准；</w:t>
      </w: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23"/>
        <w:gridCol w:w="626"/>
        <w:gridCol w:w="1149"/>
        <w:gridCol w:w="2609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>资质提供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石羊街道公办幼儿园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/>
                <w:spacing w:val="6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幼儿园相关教学工作；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5.研究生、美术特长、省级示范园、一级园班主任工作经验者优先录取。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幼儿园教师资格证书；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普通话达二级甲等及以上证书；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如非学前教育及学科教学相关专业，请提供5年以上幼儿园教师工作经历证明材料；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如符合年龄放宽条件，需提供区级及以上政府或教育行政部门授予荣誉称号证明材料；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托幼机构体检证为有效期内（2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月1日及以后体检的）。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安保人员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负责幼儿园相关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安全等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工作；完成领导交办的其他工作。</w:t>
            </w:r>
          </w:p>
        </w:tc>
        <w:tc>
          <w:tcPr>
            <w:tcW w:w="2609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年龄</w:t>
            </w:r>
            <w:r>
              <w:rPr>
                <w:rFonts w:hint="default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 xml:space="preserve">周岁及以下。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具有保安员证。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.有幼儿园工作经验者优先录取。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保安员证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2.身份证；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.托幼机构体检证为有效期内（2022年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月1日及以后体检的）。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行政辅助人员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负责幼儿园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办公室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等工作；完成领导交办的其他工作。</w:t>
            </w:r>
          </w:p>
        </w:tc>
        <w:tc>
          <w:tcPr>
            <w:tcW w:w="2609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1.具备本科及以上学历。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2.年龄35周岁及以下。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.学历证书；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.身份证；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. 托幼机构体检证为有效期内（2022年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月1日及以后体检的）。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NmE2MDllYzljOTY4NWNjMWE2NjhkOGJiYmFhMTkifQ=="/>
  </w:docVars>
  <w:rsids>
    <w:rsidRoot w:val="00530B40"/>
    <w:rsid w:val="00145249"/>
    <w:rsid w:val="003727F8"/>
    <w:rsid w:val="005153A7"/>
    <w:rsid w:val="00530B40"/>
    <w:rsid w:val="00590FD9"/>
    <w:rsid w:val="006518CE"/>
    <w:rsid w:val="007D6287"/>
    <w:rsid w:val="00907E23"/>
    <w:rsid w:val="00947D5E"/>
    <w:rsid w:val="009A529C"/>
    <w:rsid w:val="00A30C6C"/>
    <w:rsid w:val="00A60095"/>
    <w:rsid w:val="00C503AA"/>
    <w:rsid w:val="00CA07BD"/>
    <w:rsid w:val="00D2655C"/>
    <w:rsid w:val="00D60256"/>
    <w:rsid w:val="00DA4A38"/>
    <w:rsid w:val="00E560A1"/>
    <w:rsid w:val="00E858CE"/>
    <w:rsid w:val="1DA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157</Characters>
  <Lines>1</Lines>
  <Paragraphs>1</Paragraphs>
  <TotalTime>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2023-01-17T04:42:00Z</dcterms:created>
  <dc:creator>zhi</dc:creator>
  <cp:lastModifiedBy>Reminiscence</cp:lastModifiedBy>
  <dcterms:modified xsi:type="dcterms:W3CDTF">2023-06-07T04:18:01Z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47233016A56B4127B5C7FCC47E32010B</vt:lpwstr>
  </property>
</Properties>
</file>