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90" w:beforeAutospacing="0" w:after="90" w:afterAutospacing="0"/>
        <w:ind w:left="0" w:right="0" w:firstLine="420"/>
        <w:rPr>
          <w:rFonts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rPr>
        <w:t>附件2</w:t>
      </w:r>
    </w:p>
    <w:p>
      <w:pPr>
        <w:pStyle w:val="2"/>
        <w:keepNext w:val="0"/>
        <w:keepLines w:val="0"/>
        <w:widowControl/>
        <w:suppressLineNumbers w:val="0"/>
        <w:spacing w:before="90" w:beforeAutospacing="0" w:after="90" w:afterAutospacing="0"/>
        <w:ind w:left="0" w:right="0" w:firstLine="42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rPr>
        <w:t>西乌珠穆沁旗第二初级中学简介</w:t>
      </w:r>
    </w:p>
    <w:p>
      <w:pPr>
        <w:pStyle w:val="2"/>
        <w:keepNext w:val="0"/>
        <w:keepLines w:val="0"/>
        <w:widowControl/>
        <w:suppressLineNumbers w:val="0"/>
        <w:spacing w:before="90" w:beforeAutospacing="0" w:after="90" w:afterAutospacing="0"/>
        <w:ind w:left="0" w:right="0" w:firstLine="42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rPr>
        <w:t>西乌珠穆沁旗第二初级中学是西乌珠穆沁草原上唯一的一所汉授初级中学，担负着全旗汉授初中义务教育的神圣使命。学校始建于1976年，在旗委政府的关怀下，2008年3月迁入教育园区现校址。学校占地面积96000平方米，建筑面积15875平方米，风雨操场占地面积2496.3平方米。有教学班19个，在校生653人。学校设施先进，教学楼、宿舍楼、餐厅、实验室、计算机室、阅览室、音乐活动室、美术活动室、舞蹈活动室、心理咨询室、录播教室、同屏互动教室、田径场等一应俱全。学校有在职教职工102人，少数民族教师占比40%，平均年龄40岁，专任教师78人，平均年龄39岁，35岁以下青年专任教师38人，占比48.7%，学历合格率为100%，本科率为96.7%。专任教师中学高级教师30人，区级优秀教师1人，盟级优秀教师及优秀班主任6人;盟级“学科带头人”2人，旗级6人;区级“教学能手”1人，盟级5人，旗级15人。</w:t>
      </w:r>
    </w:p>
    <w:p>
      <w:pPr>
        <w:pStyle w:val="2"/>
        <w:keepNext w:val="0"/>
        <w:keepLines w:val="0"/>
        <w:widowControl/>
        <w:suppressLineNumbers w:val="0"/>
        <w:spacing w:before="90" w:beforeAutospacing="0" w:after="90" w:afterAutospacing="0"/>
        <w:ind w:left="0" w:right="0" w:firstLine="42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rPr>
        <w:t>在社会各界以及家长们的支持与配合下，我校教学成绩取得了很大的进步。2021年全盟十三个旗县排名第四，500分以上共5人，最高分538分，A等第15人，体艺特长生共3人通过专业课考试;2022年全盟十三个旗县排名第五，我校中考500分以上共28人，最高分568分，A等第11人，体艺特长生共5人通过专业课考试;2023年我校中考500分以上34，最高分586，A等第21人，A等第近5年人数最多，体育特长生共5人通过专业课考试。</w:t>
      </w:r>
    </w:p>
    <w:p>
      <w:pPr>
        <w:pStyle w:val="2"/>
        <w:keepNext w:val="0"/>
        <w:keepLines w:val="0"/>
        <w:widowControl/>
        <w:suppressLineNumbers w:val="0"/>
        <w:spacing w:before="90" w:beforeAutospacing="0" w:after="90" w:afterAutospacing="0"/>
        <w:ind w:left="0" w:right="0" w:firstLine="42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rPr>
        <w:t>近年来我校先后获得全旗 “文明单位标兵”、“实绩责任目标考核突出领导班子”、“德育工作先进集体”、“综合治理先进单位” 和“精细化管理突出学校”等荣誉称号，先后被评为锡林郭勒盟“首批精细化管理先进学校”、“语言文字规范化示范校”、“教学管理达标校”和自治区“依法治校示范校”、自治区“五四红旗团委”创建单位、自治区“校园足球特色学校”、“篮球特色学校”、“冰雪特色学校”，并在2019年获得锡林郭勒盟教育系统“先进集体”荣誉称号。2021年、2023年分别获得锡林郭勒盟青少年篮球锦标赛第二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MDYzNTdjZmZiMTFmNWM3ODI4ODlkYzc0OGU3ZDcifQ=="/>
  </w:docVars>
  <w:rsids>
    <w:rsidRoot w:val="00000000"/>
    <w:rsid w:val="6C9C3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2023-07-17T03:04:54Z</dcterms:created>
  <dc:creator>SX-T</dc:creator>
  <cp:lastModifiedBy>SX-T</cp:lastModifiedBy>
  <dcterms:modified xsi:type="dcterms:W3CDTF">2023-07-17T03:05:00Z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3611A77CC15940DE83597013E38676B1_12</vt:lpwstr>
  </property>
</Properties>
</file>