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（单位）招聘2024年优秀应届毕业生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报名表</w:t>
      </w:r>
    </w:p>
    <w:tbl>
      <w:tblPr>
        <w:tblW w:w="88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17"/>
        <w:gridCol w:w="997"/>
        <w:gridCol w:w="474"/>
        <w:gridCol w:w="1208"/>
        <w:gridCol w:w="1217"/>
        <w:gridCol w:w="122"/>
        <w:gridCol w:w="75"/>
        <w:gridCol w:w="531"/>
        <w:gridCol w:w="399"/>
        <w:gridCol w:w="61"/>
        <w:gridCol w:w="106"/>
        <w:gridCol w:w="1240"/>
        <w:gridCol w:w="1775"/>
        <w:gridCol w:w="1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2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是否师范生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生源地（高中毕业时户籍）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何时入何党派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教师资格证情况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填起，学习和工作经历时间前后要连接，不中断）</w:t>
            </w:r>
          </w:p>
        </w:tc>
        <w:tc>
          <w:tcPr>
            <w:tcW w:w="76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44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注：实习及其他重要经历可以备注在最后。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6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主要家庭成员及重要社会关系</w:t>
            </w:r>
            <w:r>
              <w:rPr>
                <w:rFonts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68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本人承诺以上填报的信息及提供的资料完整、真实可靠，如有弄虚作假、材料不实的，自行承担取消考试及录用资格等不利后果。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用人单位资格初审意见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120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8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27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72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衢州市直公办学校（单位）招聘简历投递邮箱及咨询电话一览表</w:t>
      </w:r>
    </w:p>
    <w:tbl>
      <w:tblPr>
        <w:tblW w:w="89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6"/>
        <w:gridCol w:w="2990"/>
        <w:gridCol w:w="2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31"/>
                <w:szCs w:val="31"/>
                <w:bdr w:val="none" w:color="auto" w:sz="0" w:space="0"/>
              </w:rPr>
              <w:t>学  校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31"/>
                <w:szCs w:val="31"/>
                <w:bdr w:val="none" w:color="auto" w:sz="0" w:space="0"/>
              </w:rPr>
              <w:t>投递邮箱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bCs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衢州市教育考试院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337869286@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谭老师 0570-3088126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衢州一中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qzyzbgs@163.com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杨老师0570-8015200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衢州二中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qzez1953@163.com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管老师 0570-8018087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衢州高级中学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648270153@qq.com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毛老师0570-3633888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北京十一·衢州实验中学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bndsqz_zhaopin@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杜老师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衢州中专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17157360@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何老师 0570-8022011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衢州市工程技术学校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171A1D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13675716571@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蒋老师0570-3359568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衢州市特殊教育学校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qzstsjyxx2022@163.com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王老师 0570-3854390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北京十一·电子科技大学衢州实验学校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bnds_qz@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衢州市实验学校教育集团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1160412664@qq.com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郑老师 0570-2910019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衢州正谊学校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8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"mailto:yz_zy_qz@163.com"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yz_zy_qz@163.com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龚老师0570-3316819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衢州风华学校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qzhm1999@163.com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朱老师 0570-8018150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衢州东港学校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qzjszp2022@163.com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谢老师 0570-3081591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招聘岗位专业参考目录</w:t>
      </w:r>
    </w:p>
    <w:tbl>
      <w:tblPr>
        <w:tblW w:w="969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740"/>
        <w:gridCol w:w="7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60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12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教育考试管理评价研究人员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中国语言文学类、新闻传播学类、社会学类、哲学类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数学类、统计学类、物理学类、化学类、生物学类、生物科学类、力学类、计算机类、计算机科学与技术类、航天航空类、航空宇航科学与技术类、核工程类、核科学与技术类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高中思政教师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哲学类、理论经济学类、应用经济学类、法学类、政治学、社会学类、民族学、马克思主义理论类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马克思主义理论、考古学、中国史类、世界史类、军事思想及军事历史学、地理学类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天文学类、地理学类、大气科学类、海洋科学类、地球物理学类、地质学类、测绘科学与技术类、水利工程类、地质资源与地质工程类、建筑类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物理学类、力学类、光学工程学、仪器科学与技术类、能源动力类、电气工程类、土木工程类、控制科学与工程类、电子科学与技术类、计算机科学与技术类、动力工程与工程热物理类、地球物理学类、核科学与技术类、机械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化学类、化学工程与技术类、材料科学与工程类、轻工技术与工程类、食品科学与工程类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物理学类、化学类、海洋科学类、生物学类、生态学类、材料科学与工程类、轻工技术与工程类、环境科学与工程类、生物医学工程类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中小学科学教师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物理学类、力学类、地理科学类、大气科学类、地球物理学类、地质学类、生物科学类、材料类、化工与制药类、光学工程学、仪器科学与技术类、能源动力类、电气工程类、土木工程类、控制科学与工程类、电子科学与技术类、计算机科学与技术类、动力工程与工程热物理类、地球物理学类、核科学与技术类、机械工程类、化学类、化学工程与技术类、材料科学与工程类、食品科学与工程类、海洋科学类、生物学类、生态学类、轻工技术与工程类、环境科学与工程类、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初中社政教师、中小学思政教师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哲学类、理论经济学类、应用经济学类、历史学类、考古学类、中国史学类、世界史学类、法学类、政治学、社会学类、民族学、马克思主义理论类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音乐与舞蹈学类、戏剧与影视学类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美术学类、设计学类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中小学艺术教师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音乐与舞蹈学类、戏剧与影视学类、美术学类、设计学类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电子信息类、自动化类、计算机类、计算机科学与技术类、电子科学与技术类、物理学类、机械工程类、信息与通信工程类、控制科学与工程类、光学工程类、软件工程类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心理健康教师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小学文科教师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哲学类、法学类、政治学类、社会学类、中国语言文学类、新闻传播学类、中国史类、民族学类、考古学类、世界史类、马克思主义理论类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小学理科教师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理学、工学、农学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中职化工类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化学类、材料类、化学工程与技术类、材料科学与工程类、轻工技术与工程类、食品科学与工程类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中职电子教师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电气类、电子信息类、自动化类、计算机类、电气工程类、电子科学与技术类、信息与通信工程类、控制科学与工程类、计算机科学与技术类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中职工业机器人教师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控制科学与工程类、自动化类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中职物流教师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物流管理与工程类、控制科学与工程类、交通运输工程类、管理科学与工程类、工商管理类、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特教教师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特殊教育、特殊教育学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财商教师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工商管理类、经济学类、财政学类、金融学类、理论经济学、应用经济学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注：教育学类专业均可报所有教师岗位。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1D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2023-10-11T10:26:28Z</dcterms:created>
  <dc:creator>SX-T</dc:creator>
  <cp:lastModifiedBy>SX-T</cp:lastModifiedBy>
  <dcterms:modified xsi:type="dcterms:W3CDTF">2023-10-11T10:26:37Z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6D0019432DBC41F7A1CE52BB2819B95A_12</vt:lpwstr>
  </property>
</Properties>
</file>