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5241" w:type="dxa"/>
        <w:jc w:val="center"/>
        <w:tblLayout w:type="fixed"/>
        <w:tblLook w:val="00A0"/>
      </w:tblPr>
      <w:tblGrid>
        <w:gridCol w:w="740"/>
        <w:gridCol w:w="626"/>
        <w:gridCol w:w="694"/>
        <w:gridCol w:w="1331"/>
        <w:gridCol w:w="877"/>
        <w:gridCol w:w="3249"/>
        <w:gridCol w:w="1170"/>
        <w:gridCol w:w="1965"/>
        <w:gridCol w:w="1635"/>
        <w:gridCol w:w="2429"/>
        <w:gridCol w:w="525"/>
      </w:tblGrid>
      <w:tr w:rsidR="00212BAD" w:rsidRPr="0051299C" w:rsidTr="00AE3B6F">
        <w:trPr>
          <w:trHeight w:val="645"/>
          <w:jc w:val="center"/>
        </w:trPr>
        <w:tc>
          <w:tcPr>
            <w:tcW w:w="152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2BAD" w:rsidRDefault="00212BAD" w:rsidP="00AE3B6F">
            <w:pPr>
              <w:widowControl/>
              <w:jc w:val="left"/>
              <w:rPr>
                <w:rFonts w:ascii="黑体" w:eastAsia="黑体" w:hAnsi="黑体" w:cs="仿宋_GB2312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cs="仿宋_GB2312"/>
                <w:kern w:val="0"/>
                <w:sz w:val="32"/>
                <w:szCs w:val="32"/>
              </w:rPr>
              <w:t>1</w:t>
            </w:r>
          </w:p>
          <w:p w:rsidR="00212BAD" w:rsidRPr="008723AD" w:rsidRDefault="00212BAD" w:rsidP="00AE3B6F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8723AD">
              <w:rPr>
                <w:rFonts w:ascii="方正小标宋简体" w:eastAsia="方正小标宋简体" w:hAnsi="黑体" w:cs="黑体" w:hint="eastAsia"/>
                <w:kern w:val="0"/>
                <w:sz w:val="44"/>
                <w:szCs w:val="44"/>
              </w:rPr>
              <w:t>贵州煤矿安监局</w:t>
            </w:r>
            <w:r w:rsidRPr="008723AD">
              <w:rPr>
                <w:rFonts w:ascii="方正小标宋简体" w:eastAsia="方正小标宋简体" w:hAnsi="黑体" w:cs="黑体"/>
                <w:kern w:val="0"/>
                <w:sz w:val="44"/>
                <w:szCs w:val="44"/>
              </w:rPr>
              <w:t>2016</w:t>
            </w:r>
            <w:r w:rsidRPr="008723AD">
              <w:rPr>
                <w:rFonts w:ascii="方正小标宋简体" w:eastAsia="方正小标宋简体" w:hAnsi="黑体" w:cs="黑体" w:hint="eastAsia"/>
                <w:kern w:val="0"/>
                <w:sz w:val="44"/>
                <w:szCs w:val="44"/>
              </w:rPr>
              <w:t>年公开招聘直属事业单位工作人员岗位及要求一览表</w:t>
            </w:r>
          </w:p>
        </w:tc>
      </w:tr>
      <w:tr w:rsidR="00212BAD" w:rsidRPr="0051299C" w:rsidTr="00AE3B6F">
        <w:trPr>
          <w:trHeight w:val="7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D" w:rsidRDefault="00212BAD" w:rsidP="00AE3B6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</w:rPr>
              <w:t>单位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D" w:rsidRDefault="00212BAD" w:rsidP="00AE3B6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</w:rPr>
              <w:t>单位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D" w:rsidRDefault="00212BAD" w:rsidP="00AE3B6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</w:rPr>
              <w:t>职位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D" w:rsidRDefault="00212BAD" w:rsidP="00AE3B6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</w:rPr>
              <w:t>职位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D" w:rsidRDefault="00212BAD" w:rsidP="00AE3B6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</w:rPr>
              <w:t>职位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D" w:rsidRDefault="00212BAD" w:rsidP="00AE3B6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</w:rPr>
              <w:t>职位简介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D" w:rsidRDefault="00212BAD" w:rsidP="00AE3B6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</w:rPr>
              <w:t>招考人数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D" w:rsidRDefault="00212BAD" w:rsidP="00AE3B6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D" w:rsidRDefault="00212BAD" w:rsidP="00AE3B6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D" w:rsidRDefault="00212BAD" w:rsidP="00AE3B6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</w:rPr>
              <w:t>其它报考条件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D" w:rsidRDefault="00212BAD" w:rsidP="00AE3B6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212BAD" w:rsidRPr="0051299C" w:rsidTr="0000463E">
        <w:trPr>
          <w:trHeight w:val="230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D" w:rsidRDefault="00212BAD" w:rsidP="008865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贵州煤矿安全监察局统计中心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D" w:rsidRDefault="00212BAD" w:rsidP="008865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1001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D" w:rsidRDefault="00212BAD" w:rsidP="008865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D" w:rsidRDefault="00212BAD" w:rsidP="008865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调度员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D" w:rsidRDefault="00212BAD" w:rsidP="008865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D" w:rsidRDefault="00212BAD" w:rsidP="008865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负责安全生产调度统计工作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D" w:rsidRDefault="00212BAD" w:rsidP="008865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D" w:rsidRDefault="00212BAD" w:rsidP="00C039B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本科学历、学士学位及以上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D" w:rsidRDefault="00212BAD" w:rsidP="008865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安全工程、通信工程、光电信息科学与工程、城乡规划、工商管理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D" w:rsidRDefault="00212BAD" w:rsidP="008865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需从事夜班值守工作，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具有</w:t>
            </w:r>
            <w:r>
              <w:rPr>
                <w:rFonts w:ascii="仿宋_GB2312" w:eastAsia="仿宋_GB2312" w:hAnsi="仿宋_GB2312" w:cs="仿宋_GB2312"/>
                <w:kern w:val="0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年以上工作经历。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D" w:rsidRDefault="00212BAD" w:rsidP="008865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12BAD" w:rsidRDefault="00212BAD" w:rsidP="0000463E">
      <w:pPr>
        <w:spacing w:line="360" w:lineRule="auto"/>
        <w:rPr>
          <w:rFonts w:ascii="仿宋_GB2312" w:eastAsia="仿宋_GB2312" w:hAnsi="仿宋_GB2312" w:cs="仿宋_GB2312"/>
          <w:kern w:val="0"/>
          <w:sz w:val="20"/>
          <w:szCs w:val="20"/>
        </w:rPr>
      </w:pPr>
      <w:r>
        <w:rPr>
          <w:rFonts w:ascii="仿宋_GB2312" w:eastAsia="仿宋_GB2312" w:hAnsi="仿宋_GB2312" w:cs="仿宋_GB2312" w:hint="eastAsia"/>
          <w:kern w:val="0"/>
          <w:sz w:val="20"/>
          <w:szCs w:val="20"/>
        </w:rPr>
        <w:t>注：专业以贵州人力资源社会保障网公布的专业目录为准，从事相关专业工作截止时间为</w:t>
      </w:r>
      <w:r>
        <w:rPr>
          <w:rFonts w:ascii="仿宋_GB2312" w:eastAsia="仿宋_GB2312" w:hAnsi="仿宋_GB2312" w:cs="仿宋_GB2312"/>
          <w:kern w:val="0"/>
          <w:sz w:val="20"/>
          <w:szCs w:val="20"/>
        </w:rPr>
        <w:t>2016</w:t>
      </w:r>
      <w:r>
        <w:rPr>
          <w:rFonts w:ascii="仿宋_GB2312" w:eastAsia="仿宋_GB2312" w:hAnsi="仿宋_GB2312" w:cs="仿宋_GB2312" w:hint="eastAsia"/>
          <w:kern w:val="0"/>
          <w:sz w:val="20"/>
          <w:szCs w:val="20"/>
        </w:rPr>
        <w:t>年</w:t>
      </w:r>
      <w:r>
        <w:rPr>
          <w:rFonts w:ascii="仿宋_GB2312" w:eastAsia="仿宋_GB2312" w:hAnsi="仿宋_GB2312" w:cs="仿宋_GB2312"/>
          <w:kern w:val="0"/>
          <w:sz w:val="20"/>
          <w:szCs w:val="20"/>
        </w:rPr>
        <w:t>9</w:t>
      </w:r>
      <w:r>
        <w:rPr>
          <w:rFonts w:ascii="仿宋_GB2312" w:eastAsia="仿宋_GB2312" w:hAnsi="仿宋_GB2312" w:cs="仿宋_GB2312" w:hint="eastAsia"/>
          <w:kern w:val="0"/>
          <w:sz w:val="20"/>
          <w:szCs w:val="20"/>
        </w:rPr>
        <w:t>月。</w:t>
      </w:r>
    </w:p>
    <w:sectPr w:rsidR="00212BAD" w:rsidSect="002E0F84">
      <w:pgSz w:w="16838" w:h="11906" w:orient="landscape"/>
      <w:pgMar w:top="1417" w:right="1247" w:bottom="1417" w:left="1134" w:header="851" w:footer="992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EF6" w:rsidRDefault="00917EF6" w:rsidP="00867BD1">
      <w:r>
        <w:separator/>
      </w:r>
    </w:p>
  </w:endnote>
  <w:endnote w:type="continuationSeparator" w:id="0">
    <w:p w:rsidR="00917EF6" w:rsidRDefault="00917EF6" w:rsidP="00867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EF6" w:rsidRDefault="00917EF6" w:rsidP="00867BD1">
      <w:r>
        <w:separator/>
      </w:r>
    </w:p>
  </w:footnote>
  <w:footnote w:type="continuationSeparator" w:id="0">
    <w:p w:rsidR="00917EF6" w:rsidRDefault="00917EF6" w:rsidP="00867B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776018B0"/>
    <w:rsid w:val="0000463E"/>
    <w:rsid w:val="000672FC"/>
    <w:rsid w:val="000D4AAB"/>
    <w:rsid w:val="00146585"/>
    <w:rsid w:val="00156564"/>
    <w:rsid w:val="00174596"/>
    <w:rsid w:val="00176E88"/>
    <w:rsid w:val="001A346A"/>
    <w:rsid w:val="001F46E4"/>
    <w:rsid w:val="00212BAD"/>
    <w:rsid w:val="0022072B"/>
    <w:rsid w:val="002337A9"/>
    <w:rsid w:val="002A5408"/>
    <w:rsid w:val="002E0F84"/>
    <w:rsid w:val="002F60C0"/>
    <w:rsid w:val="002F7242"/>
    <w:rsid w:val="00305723"/>
    <w:rsid w:val="0031160E"/>
    <w:rsid w:val="00335449"/>
    <w:rsid w:val="00350B6A"/>
    <w:rsid w:val="003A1A46"/>
    <w:rsid w:val="004006FE"/>
    <w:rsid w:val="0040256A"/>
    <w:rsid w:val="00414058"/>
    <w:rsid w:val="004315B3"/>
    <w:rsid w:val="00432CEB"/>
    <w:rsid w:val="0044036D"/>
    <w:rsid w:val="004662AB"/>
    <w:rsid w:val="004A6C59"/>
    <w:rsid w:val="004B08C7"/>
    <w:rsid w:val="004B3780"/>
    <w:rsid w:val="004F60A8"/>
    <w:rsid w:val="0051299C"/>
    <w:rsid w:val="00513BD9"/>
    <w:rsid w:val="00551453"/>
    <w:rsid w:val="00563C98"/>
    <w:rsid w:val="005B5ACD"/>
    <w:rsid w:val="00697502"/>
    <w:rsid w:val="006D07D5"/>
    <w:rsid w:val="006F31AC"/>
    <w:rsid w:val="00717B75"/>
    <w:rsid w:val="007507B7"/>
    <w:rsid w:val="00776D23"/>
    <w:rsid w:val="00795667"/>
    <w:rsid w:val="0079751E"/>
    <w:rsid w:val="007A2D16"/>
    <w:rsid w:val="007F2142"/>
    <w:rsid w:val="00841840"/>
    <w:rsid w:val="008555E9"/>
    <w:rsid w:val="00862F8C"/>
    <w:rsid w:val="00867BD1"/>
    <w:rsid w:val="008723AD"/>
    <w:rsid w:val="008865FB"/>
    <w:rsid w:val="008C0446"/>
    <w:rsid w:val="008C7DFB"/>
    <w:rsid w:val="00917EF6"/>
    <w:rsid w:val="00985DCD"/>
    <w:rsid w:val="00A15ACB"/>
    <w:rsid w:val="00A202D9"/>
    <w:rsid w:val="00A30A4A"/>
    <w:rsid w:val="00A45968"/>
    <w:rsid w:val="00AA546F"/>
    <w:rsid w:val="00AE3B6F"/>
    <w:rsid w:val="00AF3BB4"/>
    <w:rsid w:val="00B244C0"/>
    <w:rsid w:val="00B316AD"/>
    <w:rsid w:val="00B92257"/>
    <w:rsid w:val="00B94F81"/>
    <w:rsid w:val="00BC4AE7"/>
    <w:rsid w:val="00C039B2"/>
    <w:rsid w:val="00C13851"/>
    <w:rsid w:val="00C27B0F"/>
    <w:rsid w:val="00C7265E"/>
    <w:rsid w:val="00C7367F"/>
    <w:rsid w:val="00CC63A0"/>
    <w:rsid w:val="00CD3060"/>
    <w:rsid w:val="00D253C5"/>
    <w:rsid w:val="00D612F9"/>
    <w:rsid w:val="00D6564F"/>
    <w:rsid w:val="00DA6322"/>
    <w:rsid w:val="00DC1541"/>
    <w:rsid w:val="00DD24B8"/>
    <w:rsid w:val="00E4463C"/>
    <w:rsid w:val="00E57CA5"/>
    <w:rsid w:val="00EA271E"/>
    <w:rsid w:val="00EF412B"/>
    <w:rsid w:val="00F24735"/>
    <w:rsid w:val="00FA25A9"/>
    <w:rsid w:val="00FB72CD"/>
    <w:rsid w:val="00FC689D"/>
    <w:rsid w:val="00FF4782"/>
    <w:rsid w:val="01203A6D"/>
    <w:rsid w:val="0191594D"/>
    <w:rsid w:val="03BF5C2B"/>
    <w:rsid w:val="05F66F8A"/>
    <w:rsid w:val="076D610A"/>
    <w:rsid w:val="089531D1"/>
    <w:rsid w:val="099C103D"/>
    <w:rsid w:val="0B785917"/>
    <w:rsid w:val="0B8119FF"/>
    <w:rsid w:val="0D1A3BF7"/>
    <w:rsid w:val="0D3B28F8"/>
    <w:rsid w:val="136E508C"/>
    <w:rsid w:val="14830B99"/>
    <w:rsid w:val="1705547C"/>
    <w:rsid w:val="18475327"/>
    <w:rsid w:val="1A1313CB"/>
    <w:rsid w:val="1A427C96"/>
    <w:rsid w:val="1BAF0537"/>
    <w:rsid w:val="1DB86F3F"/>
    <w:rsid w:val="1EC620F3"/>
    <w:rsid w:val="1EF66AEC"/>
    <w:rsid w:val="1FEA0B2B"/>
    <w:rsid w:val="22D07C4D"/>
    <w:rsid w:val="23BD7951"/>
    <w:rsid w:val="24CB1691"/>
    <w:rsid w:val="26482DB1"/>
    <w:rsid w:val="270006C4"/>
    <w:rsid w:val="29701A15"/>
    <w:rsid w:val="2B274D82"/>
    <w:rsid w:val="31ED1718"/>
    <w:rsid w:val="329B28CB"/>
    <w:rsid w:val="35771A2E"/>
    <w:rsid w:val="372B3398"/>
    <w:rsid w:val="377E35C9"/>
    <w:rsid w:val="37CC6D76"/>
    <w:rsid w:val="381B5B11"/>
    <w:rsid w:val="39701821"/>
    <w:rsid w:val="3AC1544A"/>
    <w:rsid w:val="3AE35441"/>
    <w:rsid w:val="3B2761C2"/>
    <w:rsid w:val="3D1D0C5A"/>
    <w:rsid w:val="3D390583"/>
    <w:rsid w:val="3E982C2C"/>
    <w:rsid w:val="406747BF"/>
    <w:rsid w:val="40F219A9"/>
    <w:rsid w:val="41DD4D07"/>
    <w:rsid w:val="43A84F9A"/>
    <w:rsid w:val="4426440A"/>
    <w:rsid w:val="4601720D"/>
    <w:rsid w:val="478746BA"/>
    <w:rsid w:val="499F543C"/>
    <w:rsid w:val="4A1B6039"/>
    <w:rsid w:val="4DC87837"/>
    <w:rsid w:val="4E041EF4"/>
    <w:rsid w:val="4E332DF4"/>
    <w:rsid w:val="4F6772DE"/>
    <w:rsid w:val="527F6A20"/>
    <w:rsid w:val="52E643C9"/>
    <w:rsid w:val="56037691"/>
    <w:rsid w:val="56F7768A"/>
    <w:rsid w:val="577E7711"/>
    <w:rsid w:val="580F57DF"/>
    <w:rsid w:val="5B5438CA"/>
    <w:rsid w:val="5B726009"/>
    <w:rsid w:val="5DD23B5C"/>
    <w:rsid w:val="5E9C1269"/>
    <w:rsid w:val="5EB628DF"/>
    <w:rsid w:val="5EC1503A"/>
    <w:rsid w:val="60A47374"/>
    <w:rsid w:val="60C27398"/>
    <w:rsid w:val="6347218E"/>
    <w:rsid w:val="63DA34C0"/>
    <w:rsid w:val="642D772B"/>
    <w:rsid w:val="6679553B"/>
    <w:rsid w:val="67DC7758"/>
    <w:rsid w:val="6A4D0C31"/>
    <w:rsid w:val="6CCA3F55"/>
    <w:rsid w:val="6E246A20"/>
    <w:rsid w:val="6F712CA8"/>
    <w:rsid w:val="719C14F3"/>
    <w:rsid w:val="71C13527"/>
    <w:rsid w:val="722C03C8"/>
    <w:rsid w:val="72531BEA"/>
    <w:rsid w:val="739F256A"/>
    <w:rsid w:val="73A428DD"/>
    <w:rsid w:val="745E78EC"/>
    <w:rsid w:val="75063174"/>
    <w:rsid w:val="752C5A18"/>
    <w:rsid w:val="755D7C57"/>
    <w:rsid w:val="762A0336"/>
    <w:rsid w:val="76897CDD"/>
    <w:rsid w:val="76EC39A9"/>
    <w:rsid w:val="776018B0"/>
    <w:rsid w:val="786D1356"/>
    <w:rsid w:val="791D2F33"/>
    <w:rsid w:val="793661EC"/>
    <w:rsid w:val="7B90157F"/>
    <w:rsid w:val="7D891843"/>
    <w:rsid w:val="7DA47E4C"/>
    <w:rsid w:val="7F3D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67BD1"/>
    <w:pPr>
      <w:widowControl w:val="0"/>
      <w:jc w:val="both"/>
    </w:pPr>
    <w:rPr>
      <w:rFonts w:ascii="Calibri" w:hAnsi="Calibri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67BD1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AF3BB4"/>
    <w:rPr>
      <w:rFonts w:ascii="Calibri" w:hAnsi="Calibri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67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AF3BB4"/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867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AF3BB4"/>
    <w:rPr>
      <w:rFonts w:ascii="Calibri" w:hAnsi="Calibri" w:cs="Times New Roman"/>
      <w:sz w:val="18"/>
      <w:szCs w:val="18"/>
    </w:rPr>
  </w:style>
  <w:style w:type="paragraph" w:styleId="a5">
    <w:name w:val="Normal (Web)"/>
    <w:basedOn w:val="a"/>
    <w:uiPriority w:val="99"/>
    <w:rsid w:val="00867BD1"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uiPriority w:val="99"/>
    <w:rsid w:val="00867BD1"/>
    <w:rPr>
      <w:rFonts w:cs="Times New Roman"/>
    </w:rPr>
  </w:style>
  <w:style w:type="character" w:styleId="a7">
    <w:name w:val="FollowedHyperlink"/>
    <w:basedOn w:val="a0"/>
    <w:uiPriority w:val="99"/>
    <w:rsid w:val="00867BD1"/>
    <w:rPr>
      <w:rFonts w:ascii="微软雅黑" w:eastAsia="微软雅黑" w:hAnsi="微软雅黑" w:cs="微软雅黑"/>
      <w:color w:val="4E4E4E"/>
      <w:u w:val="none"/>
    </w:rPr>
  </w:style>
  <w:style w:type="character" w:styleId="a8">
    <w:name w:val="Hyperlink"/>
    <w:basedOn w:val="a0"/>
    <w:uiPriority w:val="99"/>
    <w:rsid w:val="00867BD1"/>
    <w:rPr>
      <w:rFonts w:cs="Times New Roman"/>
      <w:color w:val="0000FF"/>
      <w:u w:val="single"/>
    </w:rPr>
  </w:style>
  <w:style w:type="character" w:customStyle="1" w:styleId="bsharetext">
    <w:name w:val="bsharetext"/>
    <w:basedOn w:val="a0"/>
    <w:uiPriority w:val="99"/>
    <w:rsid w:val="00867BD1"/>
    <w:rPr>
      <w:rFonts w:cs="Times New Roman"/>
    </w:rPr>
  </w:style>
  <w:style w:type="paragraph" w:styleId="a9">
    <w:name w:val="Balloon Text"/>
    <w:basedOn w:val="a"/>
    <w:link w:val="Char1"/>
    <w:uiPriority w:val="99"/>
    <w:semiHidden/>
    <w:rsid w:val="0000463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FF4782"/>
    <w:rPr>
      <w:rFonts w:ascii="Calibri" w:hAnsi="Calibri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0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贵州省安全生产监督管理局2016年公开招聘直属事业单位工作人员方案</dc:title>
  <dc:creator>Administrator</dc:creator>
  <cp:lastModifiedBy>s</cp:lastModifiedBy>
  <cp:revision>2</cp:revision>
  <cp:lastPrinted>2016-08-17T04:01:00Z</cp:lastPrinted>
  <dcterms:created xsi:type="dcterms:W3CDTF">2016-08-24T08:20:00Z</dcterms:created>
  <dcterms:modified xsi:type="dcterms:W3CDTF">2016-08-24T08:20:00Z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