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/>
        </w:rPr>
        <w:t>关岭自治县电子商务服务中心招聘报名登记表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/>
        </w:rPr>
      </w:pPr>
    </w:p>
    <w:tbl>
      <w:tblPr>
        <w:tblStyle w:val="3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81"/>
        <w:gridCol w:w="1256"/>
        <w:gridCol w:w="900"/>
        <w:gridCol w:w="1616"/>
        <w:gridCol w:w="7"/>
        <w:gridCol w:w="879"/>
        <w:gridCol w:w="6"/>
        <w:gridCol w:w="15"/>
        <w:gridCol w:w="811"/>
        <w:gridCol w:w="271"/>
        <w:gridCol w:w="606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小一寸近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期正面免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6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821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679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  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679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67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620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95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9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群众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7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群众</w:t>
            </w:r>
          </w:p>
        </w:tc>
        <w:tc>
          <w:tcPr>
            <w:tcW w:w="3534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7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共青团员</w:t>
            </w:r>
          </w:p>
        </w:tc>
        <w:tc>
          <w:tcPr>
            <w:tcW w:w="3534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7" w:type="dxa"/>
            <w:gridSpan w:val="4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534" w:type="dxa"/>
            <w:gridSpan w:val="4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394" w:type="dxa"/>
            <w:gridSpan w:val="12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奖惩及其他需要说明的情况</w:t>
            </w:r>
          </w:p>
        </w:tc>
        <w:tc>
          <w:tcPr>
            <w:tcW w:w="8394" w:type="dxa"/>
            <w:gridSpan w:val="12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394" w:type="dxa"/>
            <w:gridSpan w:val="12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本人承诺上述所填资料客观、真实、准确，并与提交的资料一致。如有虚假，同意取消考试资格或聘用资格。</w:t>
            </w: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8394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备注</w:t>
            </w:r>
          </w:p>
        </w:tc>
        <w:tc>
          <w:tcPr>
            <w:tcW w:w="8394" w:type="dxa"/>
            <w:gridSpan w:val="12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 本登记表后可另附材料说明个人情况；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 单位承诺对本应聘资料保密，未被录用者资料恕不退还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020" w:right="1134" w:bottom="1020" w:left="1134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000010101"/>
    <w:charset w:val="7A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81AD5"/>
    <w:rsid w:val="59AA7F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2017-04-27T03:42:55Z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