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720"/>
        <w:jc w:val="both"/>
        <w:rPr>
          <w:rFonts w:hint="default" w:ascii="Times New Roman" w:hAnsi="Times New Roman" w:cs="Times New Roman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ascii="仿宋_GB2312" w:hAnsi="Times New Roman" w:eastAsia="仿宋_GB2312" w:cs="仿宋_GB2312"/>
          <w:b w:val="0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附表：拟招聘单位和专业</w:t>
      </w:r>
    </w:p>
    <w:tbl>
      <w:tblPr>
        <w:tblW w:w="8304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03"/>
        <w:gridCol w:w="1921"/>
        <w:gridCol w:w="3739"/>
        <w:gridCol w:w="74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2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岗位</w:t>
            </w:r>
          </w:p>
        </w:tc>
        <w:tc>
          <w:tcPr>
            <w:tcW w:w="37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5" w:hRule="atLeast"/>
        </w:trPr>
        <w:tc>
          <w:tcPr>
            <w:tcW w:w="38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引丹局(二本以上)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农业水利工程、水利水电工程、水利工程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6人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382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农业局(二本以上)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果树学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</w:trPr>
        <w:tc>
          <w:tcPr>
            <w:tcW w:w="38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蔬菜学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38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设施农业科学与工程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设施栽培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园艺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林业局(二本以上)</w:t>
            </w:r>
          </w:p>
        </w:tc>
        <w:tc>
          <w:tcPr>
            <w:tcW w:w="192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湍河国家湿地公园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林学</w:t>
            </w:r>
          </w:p>
        </w:tc>
        <w:tc>
          <w:tcPr>
            <w:tcW w:w="7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森林植物保护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2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森林动物保护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森林病虫害防疫站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森林病虫害防治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园艺站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经济林业专业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9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林站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林学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24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农科所（差供单位）(二本以上)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中药材种植技术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3人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2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市食品药品监督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管理局(二本以上)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食品类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药学类、中药学类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2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市人社局(二本以上)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档案学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统计学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38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审计学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2人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38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1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数据库技术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3824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职业技术学院（筹建处）(研究生以上)</w:t>
            </w: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4"/>
                <w:sz w:val="18"/>
                <w:szCs w:val="18"/>
                <w:bdr w:val="none" w:color="auto" w:sz="0" w:space="0"/>
              </w:rPr>
              <w:t>中药学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38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4"/>
                <w:sz w:val="18"/>
                <w:szCs w:val="18"/>
                <w:bdr w:val="none" w:color="auto" w:sz="0" w:space="0"/>
              </w:rPr>
              <w:t>针灸推拿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4"/>
                <w:sz w:val="18"/>
                <w:szCs w:val="18"/>
                <w:bdr w:val="none" w:color="auto" w:sz="0" w:space="0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38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4"/>
                <w:sz w:val="18"/>
                <w:szCs w:val="18"/>
                <w:bdr w:val="none" w:color="auto" w:sz="0" w:space="0"/>
              </w:rPr>
              <w:t>骨伤专业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4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38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4"/>
                <w:sz w:val="18"/>
                <w:szCs w:val="18"/>
                <w:bdr w:val="none" w:color="auto" w:sz="0" w:space="0"/>
              </w:rPr>
              <w:t>中药资源开发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4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38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4"/>
                <w:sz w:val="18"/>
                <w:szCs w:val="18"/>
                <w:bdr w:val="none" w:color="auto" w:sz="0" w:space="0"/>
              </w:rPr>
              <w:t>康复治疗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4"/>
                <w:sz w:val="18"/>
                <w:szCs w:val="18"/>
                <w:bdr w:val="none" w:color="auto" w:sz="0" w:space="0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38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4"/>
                <w:sz w:val="18"/>
                <w:szCs w:val="18"/>
                <w:bdr w:val="none" w:color="auto" w:sz="0" w:space="0"/>
              </w:rPr>
              <w:t>中医预防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4"/>
                <w:sz w:val="18"/>
                <w:szCs w:val="18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</w:trPr>
        <w:tc>
          <w:tcPr>
            <w:tcW w:w="3824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2"/>
                <w:szCs w:val="22"/>
              </w:rPr>
            </w:pPr>
          </w:p>
        </w:tc>
        <w:tc>
          <w:tcPr>
            <w:tcW w:w="373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4"/>
                <w:sz w:val="18"/>
                <w:szCs w:val="18"/>
                <w:bdr w:val="none" w:color="auto" w:sz="0" w:space="0"/>
              </w:rPr>
              <w:t>中医护理</w:t>
            </w:r>
          </w:p>
        </w:tc>
        <w:tc>
          <w:tcPr>
            <w:tcW w:w="74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 w:val="0"/>
                <w:i w:val="0"/>
                <w:caps w:val="0"/>
                <w:color w:val="000000"/>
                <w:spacing w:val="4"/>
                <w:sz w:val="18"/>
                <w:szCs w:val="18"/>
                <w:bdr w:val="none" w:color="auto" w:sz="0" w:space="0"/>
              </w:rPr>
              <w:t>2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5F09FD"/>
    <w:rsid w:val="425F09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2017-05-19T02:53:00Z</dcterms:created>
  <dc:creator>Acer</dc:creator>
  <cp:lastModifiedBy>Acer</cp:lastModifiedBy>
  <dcterms:modified xsi:type="dcterms:W3CDTF">2017-05-19T02:53:45Z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