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center"/>
        <w:rPr>
          <w:rFonts w:asciiTheme="minorEastAsia" w:hAnsiTheme="minorEastAsia" w:eastAsiaTheme="minorEastAsia"/>
          <w:b/>
          <w:color w:val="000000"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000000"/>
          <w:kern w:val="0"/>
          <w:sz w:val="44"/>
          <w:szCs w:val="44"/>
        </w:rPr>
        <w:t>江门市殡仪馆招聘报名表</w:t>
      </w:r>
    </w:p>
    <w:p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 xml:space="preserve">报考职位：           </w:t>
      </w:r>
    </w:p>
    <w:tbl>
      <w:tblPr>
        <w:tblStyle w:val="2"/>
        <w:tblW w:w="907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138"/>
        <w:gridCol w:w="763"/>
        <w:gridCol w:w="383"/>
        <w:gridCol w:w="743"/>
        <w:gridCol w:w="541"/>
        <w:gridCol w:w="164"/>
        <w:gridCol w:w="432"/>
        <w:gridCol w:w="688"/>
        <w:gridCol w:w="418"/>
        <w:gridCol w:w="866"/>
        <w:gridCol w:w="439"/>
        <w:gridCol w:w="578"/>
        <w:gridCol w:w="534"/>
        <w:gridCol w:w="11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284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128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28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01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近期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免冠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一寸</w:t>
            </w:r>
          </w:p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righ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籍  贯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5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8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普通话及粤语水平</w:t>
            </w:r>
          </w:p>
        </w:tc>
        <w:tc>
          <w:tcPr>
            <w:tcW w:w="26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 cm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28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 xml:space="preserve">     kg</w:t>
            </w:r>
          </w:p>
        </w:tc>
        <w:tc>
          <w:tcPr>
            <w:tcW w:w="12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26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142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全日制学历毕业院校</w:t>
            </w:r>
          </w:p>
        </w:tc>
        <w:tc>
          <w:tcPr>
            <w:tcW w:w="30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exact"/>
          <w:jc w:val="center"/>
        </w:trPr>
        <w:tc>
          <w:tcPr>
            <w:tcW w:w="142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最高学历毕业院校</w:t>
            </w:r>
          </w:p>
        </w:tc>
        <w:tc>
          <w:tcPr>
            <w:tcW w:w="302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422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413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left="-17" w:leftChars="-8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ind w:left="17" w:leftChars="8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2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exact"/>
          <w:jc w:val="center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获得职业资格证书或专业技术证书情况</w:t>
            </w:r>
          </w:p>
        </w:tc>
        <w:tc>
          <w:tcPr>
            <w:tcW w:w="779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exact"/>
          <w:jc w:val="center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奖惩情况</w:t>
            </w:r>
          </w:p>
        </w:tc>
        <w:tc>
          <w:tcPr>
            <w:tcW w:w="779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2" w:hRule="exact"/>
          <w:jc w:val="center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779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4" w:hRule="exact"/>
          <w:jc w:val="center"/>
        </w:trPr>
        <w:tc>
          <w:tcPr>
            <w:tcW w:w="1284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个人学习工作经历（按时间顺序从中学开始，填写何年何月至何年何月在何地、何单位工作学习、任何职）</w:t>
            </w:r>
          </w:p>
          <w:p>
            <w:pPr>
              <w:widowControl/>
              <w:wordWrap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791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wordWrap w:val="0"/>
              <w:snapToGrid w:val="0"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28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spacing w:line="40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主要家庭成员情况（包括夫妻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、直系血亲。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三代以内旁系血亲或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姻亲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在江门市民政系统内任职亦须如实填写）</w:t>
            </w:r>
            <w:bookmarkStart w:id="0" w:name="_GoBack"/>
            <w:bookmarkEnd w:id="0"/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关 系</w:t>
            </w: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50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28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28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28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2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505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6" w:hRule="atLeast"/>
          <w:jc w:val="center"/>
        </w:trPr>
        <w:tc>
          <w:tcPr>
            <w:tcW w:w="9075" w:type="dxa"/>
            <w:gridSpan w:val="1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wordWrap w:val="0"/>
              <w:snapToGrid w:val="0"/>
              <w:spacing w:line="4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2"/>
              </w:rPr>
              <w:t xml:space="preserve"> 本人承诺以上情况属实，如有不实之处，愿意承担相应责任。</w:t>
            </w:r>
          </w:p>
          <w:p>
            <w:pPr>
              <w:widowControl/>
              <w:wordWrap w:val="0"/>
              <w:snapToGrid w:val="0"/>
              <w:spacing w:line="44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2"/>
              </w:rPr>
              <w:t xml:space="preserve">                            </w:t>
            </w:r>
          </w:p>
          <w:p>
            <w:pPr>
              <w:widowControl/>
              <w:wordWrap w:val="0"/>
              <w:snapToGrid w:val="0"/>
              <w:spacing w:line="440" w:lineRule="exact"/>
              <w:jc w:val="right"/>
              <w:rPr>
                <w:rFonts w:ascii="宋体" w:hAnsi="宋体" w:cs="宋体"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szCs w:val="32"/>
              </w:rPr>
              <w:t xml:space="preserve">  申请人（签名）：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30B5F"/>
    <w:rsid w:val="00666A1F"/>
    <w:rsid w:val="009B4E0C"/>
    <w:rsid w:val="00B963E3"/>
    <w:rsid w:val="00C32C57"/>
    <w:rsid w:val="2578573A"/>
    <w:rsid w:val="36430B5F"/>
    <w:rsid w:val="73FD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f76832bb-0395-4078-96cf-e5857576a2ec\&#20107;&#19994;&#21333;&#20301;&#20844;&#24320;&#25307;&#32856;&#25253;&#21517;&#34920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事业单位公开招聘报名表</Template>
  <Pages>2</Pages>
  <Words>276</Words>
  <Characters>218</Characters>
  <Lines>1</Lines>
  <Paragraphs>1</Paragraphs>
  <TotalTime>41</TotalTime>
  <ScaleCrop>false</ScaleCrop>
  <LinksUpToDate>false</LinksUpToDate>
  <CharactersWithSpaces>493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2021-08-28T06:23:00Z</dcterms:created>
  <dc:creator>停</dc:creator>
  <cp:lastModifiedBy>停</cp:lastModifiedBy>
  <cp:lastPrinted>2021-08-28T07:13:00Z</cp:lastPrinted>
  <dcterms:modified xsi:type="dcterms:W3CDTF">2021-09-08T02:07:59Z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  <property fmtid="{D5CDD505-2E9C-101B-9397-08002B2CF9AE}" pid="3" name="KSOTemplateUUID">
    <vt:lpwstr>v1.0_mb_Rrr/OaqC7xVynoO0VX0O6Q==</vt:lpwstr>
  </property>
</Properties>
</file>