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鄂尔多斯市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融媒体中心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2023年引进高层次人才和紧缺专业人才岗位目录</w:t>
      </w:r>
    </w:p>
    <w:tbl>
      <w:tblPr>
        <w:tblStyle w:val="4"/>
        <w:tblpPr w:leftFromText="180" w:rightFromText="180" w:vertAnchor="text" w:horzAnchor="page" w:tblpX="1764" w:tblpY="67"/>
        <w:tblOverlap w:val="never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483"/>
        <w:gridCol w:w="660"/>
        <w:gridCol w:w="748"/>
        <w:gridCol w:w="4046"/>
        <w:gridCol w:w="1998"/>
        <w:gridCol w:w="2666"/>
        <w:gridCol w:w="2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41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所需专业及代码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鄂尔多斯市融媒体中心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文案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策划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新闻学、广播电视新闻学、新闻采编与制作、新闻与传播、汉语言文学、广播电视编导、中国语言文学</w:t>
            </w:r>
            <w:bookmarkStart w:id="0" w:name="_GoBack"/>
            <w:bookmarkEnd w:id="0"/>
            <w:r>
              <w:rPr>
                <w:rFonts w:hint="eastAsia"/>
                <w:color w:val="auto"/>
                <w:lang w:val="en-US" w:eastAsia="zh-CN"/>
              </w:rPr>
              <w:t>、汉语言文学与文化传播、新媒体文案策划及写作、网络传播、融媒体制作发布</w:t>
            </w:r>
          </w:p>
        </w:tc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国民教育序列硕士研究生及以上学历学位（2023年应届毕业生须于2023年7月31日前取得相应学历学位）</w:t>
            </w:r>
          </w:p>
        </w:tc>
        <w:tc>
          <w:tcPr>
            <w:tcW w:w="9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硕士研究生年龄不超过35周岁（含35周岁），博士研究生年龄放宽至40周岁（含40周岁）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熟悉融媒体运营模式，具有较强的文字功底和文案撰写能力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媒体技术保障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计算机科学与技术、计算机应用、电子信息工程、数字媒体应用技术、网络系统安全、通信工程、大数据技术与应用网络与新媒体、数字媒体技术、新媒体与信息网络、信息传播与策划、大众传播</w:t>
            </w:r>
          </w:p>
        </w:tc>
        <w:tc>
          <w:tcPr>
            <w:tcW w:w="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熟练掌握直播系统、图片服务、音视频转码服务、公有云（阿里云、华为云、腾讯云）的配置和运维保障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软件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工程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计算机科学与技术、软件工程理论与应用、多媒体通信技术、大数据技术与应用、智能媒体技术、影视动画、动画、多媒体设计与制作、影视摄影与制作、（三维）动画设计、数字媒体艺术、媒体设计、影视多媒体技术、数字媒体技术、数字媒体与制作、动漫设计与制作、三维动画设计、动画艺术设计</w:t>
            </w:r>
          </w:p>
        </w:tc>
        <w:tc>
          <w:tcPr>
            <w:tcW w:w="7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H5或JAVA基础扎实，能够熟练进行程序开发工作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6838" w:h="11906" w:orient="landscape"/>
      <w:pgMar w:top="141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NzcxYWJmYmViYTFiNTQ5NjUyNTQ1NjAyYWY2NjUifQ=="/>
    <w:docVar w:name="KSO_WPS_MARK_KEY" w:val="0dd785fd-3d3b-4e69-9ed4-dae33d247594"/>
  </w:docVars>
  <w:rsids>
    <w:rsidRoot w:val="6B4D18EC"/>
    <w:rsid w:val="08FE5378"/>
    <w:rsid w:val="0CE340E1"/>
    <w:rsid w:val="0CF65E8D"/>
    <w:rsid w:val="17DA1CEC"/>
    <w:rsid w:val="22145854"/>
    <w:rsid w:val="270F528C"/>
    <w:rsid w:val="3E34779D"/>
    <w:rsid w:val="5D7FAAA2"/>
    <w:rsid w:val="671577D0"/>
    <w:rsid w:val="6B4D18EC"/>
    <w:rsid w:val="6E5F12AD"/>
    <w:rsid w:val="77B3C416"/>
    <w:rsid w:val="BFCDFEC5"/>
    <w:rsid w:val="FA6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3"/>
    <w:next w:val="1"/>
    <w:qFormat/>
    <w:uiPriority w:val="0"/>
    <w:pPr>
      <w:numPr>
        <w:ilvl w:val="0"/>
        <w:numId w:val="0"/>
      </w:numPr>
      <w:ind w:left="1143" w:hanging="576"/>
      <w:outlineLvl w:val="1"/>
    </w:pPr>
    <w:rPr>
      <w:rFonts w:ascii="Arial" w:hAnsi="Arial" w:eastAsia="黑体"/>
      <w:bCs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0</Lines>
  <Paragraphs>0</Paragraphs>
  <TotalTime>3</TotalTime>
  <ScaleCrop>false</ScaleCrop>
  <LinksUpToDate>false</LinksUpToDate>
  <CharactersWithSpaces>206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2022-12-22T09:58:00Z</dcterms:created>
  <dc:creator>Administrator</dc:creator>
  <cp:lastModifiedBy>administrator</cp:lastModifiedBy>
  <dcterms:modified xsi:type="dcterms:W3CDTF">2023-03-22T13:25:01Z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BEC901C9DA1E4549B0A7B4F4DCDFB0E6</vt:lpwstr>
  </property>
</Properties>
</file>