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7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867"/>
        <w:gridCol w:w="524"/>
        <w:gridCol w:w="405"/>
        <w:gridCol w:w="72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招聘</w:t>
            </w:r>
          </w:p>
          <w:p>
            <w:pPr>
              <w:rPr/>
            </w:pPr>
            <w:r>
              <w:rPr>
                <w:rFonts w:hint="eastAsia"/>
              </w:rPr>
              <w:t>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岗位类别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岗位条件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生物资源研究所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阔叶树种遗传改良与培育1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植物学（071001）、林木遗传育种（090701）专业；研究生学历、硕士及以上学位，且具有大学本科学历、学士学位;年龄30周岁以下；限应届毕业生报考。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阔叶树种遗传改良与培育2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农艺与种业（095131）、生态学（0713）专业；研究生学历、硕士及以上学位，且具有大学本科学历、学士学位;年龄30周岁以下。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动物营养</w:t>
            </w:r>
          </w:p>
          <w:p>
            <w:pPr>
              <w:rPr/>
            </w:pPr>
            <w:r>
              <w:rPr>
                <w:rFonts w:hint="eastAsia"/>
              </w:rPr>
              <w:t>与健康养殖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动物营养与饲料科学（090502）、微生物学（071005）专业；研究生学历、硕士及以上学位，且具有大学本科学历、学士学位;年龄30周岁以下；限应届毕业生报考。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园艺与生态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动物学（071002）、资源利用与植物保护（095132） 专业；研究生学历、硕士及以上学位，且具有大学本科学历、学士学位;年龄30周岁以下。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微生物研究所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微生物代谢</w:t>
            </w:r>
          </w:p>
          <w:p>
            <w:pPr>
              <w:rPr/>
            </w:pPr>
            <w:r>
              <w:rPr>
                <w:rFonts w:hint="eastAsia"/>
              </w:rPr>
              <w:t>与应用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生物化学与分子生物学（071010）、发酵工程（082203）专业；研究生学历、硕士及以上学位，且具有大学本科学历、学士学位;年龄30周岁以下；限应届毕业生报考。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流域生态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环境工程（085701）、微生物学（071005）专业；研究生学历、硕士及以上学位，且具有大学本科学历、学士学位;年龄30周岁以下；限应届毕业生报考。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生物防治</w:t>
            </w:r>
          </w:p>
          <w:p>
            <w:pPr>
              <w:rPr/>
            </w:pPr>
            <w:r>
              <w:rPr>
                <w:rFonts w:hint="eastAsia"/>
              </w:rPr>
              <w:t>与检测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生物化学与分子生物学（071010）、环境科学与工程类（0830）、分析化学（070302）专业；研究生学历、硕士及以上学位，且具有大学本科学历、学士学位;年龄30周岁以下；限应届毕业生报考。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能源研究所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应对气候变化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公共管理类（1204）、动力工程及工程热物理类（0807）、应用数学（070104）专业；研究生学历、硕士及以上学位，且具有大学本科学历、学士学位;年龄30周岁以下；限应届毕业生报考。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新能源技术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动力工程及工程热物理类（0807）、动力工程（085802）、流体力学（080103）专业；研究生学历、硕士及以上学位，且具有大学本科学历、学士学位;具有三年及以上工作经历；年龄35周岁以下。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水污染控制</w:t>
            </w:r>
          </w:p>
          <w:p>
            <w:pPr>
              <w:rPr/>
            </w:pPr>
            <w:r>
              <w:rPr>
                <w:rFonts w:hint="eastAsia"/>
              </w:rPr>
              <w:t>与资源化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环境工程（085701）、环境科学与工程类（0830）专业；研究生学历、硕士及以上学位，且具有大学本科学历、学士学位;年龄30周岁以下。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生物质资源</w:t>
            </w:r>
          </w:p>
          <w:p>
            <w:pPr>
              <w:rPr/>
            </w:pPr>
            <w:r>
              <w:rPr>
                <w:rFonts w:hint="eastAsia"/>
              </w:rPr>
              <w:t>高效综合利用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化学工程（081701）、材料物理与化学(080501)、管理科学与工程（1201）专业；研究生学历、硕士及以上学位，且具有大学本科学历、学士学位;年龄30周岁以下。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应用物理研究所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稀土铜基</w:t>
            </w:r>
          </w:p>
          <w:p>
            <w:pPr>
              <w:rPr/>
            </w:pPr>
            <w:r>
              <w:rPr>
                <w:rFonts w:hint="eastAsia"/>
              </w:rPr>
              <w:t>高端材料1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材料学（080502）、材料加工工程（080503)、材料工程（085601）专业；研究生学历、硕士及以上学位，且具有大学本科学历、学士学位;年龄30周岁以下；限应届毕业生报考。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稀土铜基</w:t>
            </w:r>
          </w:p>
          <w:p>
            <w:pPr>
              <w:rPr/>
            </w:pPr>
            <w:r>
              <w:rPr>
                <w:rFonts w:hint="eastAsia"/>
              </w:rPr>
              <w:t>高端材料2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材料学（080502）、材料加工工程（080503)、材料工程（085601）专业；研究生学历、硕士及以上学位，且具有大学本科学历、学士学位;年龄30周岁以下。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材料表面工程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材料学（080502）、材料加工工程（080503)、材料工程（085601）专业；研究生学历、硕士及以上学位，且具有大学本科学历、学士学位;年龄30周岁以下。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应用化学研究所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天然产物</w:t>
            </w:r>
          </w:p>
          <w:p>
            <w:pPr>
              <w:rPr/>
            </w:pPr>
            <w:r>
              <w:rPr>
                <w:rFonts w:hint="eastAsia"/>
              </w:rPr>
              <w:t>化学1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分析化学（070302）、食品科学（083201）专业；研究生学历、硕士及以上学位，且具有大学本科学历、学士学位;年龄30周岁以下；限应届毕业生报考。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天然产物</w:t>
            </w:r>
          </w:p>
          <w:p>
            <w:pPr>
              <w:rPr/>
            </w:pPr>
            <w:r>
              <w:rPr>
                <w:rFonts w:hint="eastAsia"/>
              </w:rPr>
              <w:t>化学2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有机化学（070303）、食品科学（083201）专业；研究生学历、 硕士及以上学位，且具有大学本科学历、学士学位；具有三年及以上工作经历；年龄35周岁以下。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稀土分离</w:t>
            </w:r>
          </w:p>
          <w:p>
            <w:pPr>
              <w:rPr/>
            </w:pPr>
            <w:r>
              <w:rPr>
                <w:rFonts w:hint="eastAsia"/>
              </w:rPr>
              <w:t>与应用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冶金物理化学(080601)、有色金属冶金（080603）、材料物理与化学（080501）、矿物加工工程(081902)专业；研究生学历、硕士及以上学位，且具有大学本科学历、学士学位;年龄30周岁以下；限应届毕业生报考。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环境友好功能高分子材料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高分子化学与物理（070305）、材料物理与化学（080501）专业；研究生学历、硕士及以上学位，且具有大学本科学历、学士学位;年龄30周岁以下。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科技战略研究所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区域创新</w:t>
            </w:r>
          </w:p>
          <w:p>
            <w:pPr>
              <w:rPr/>
            </w:pPr>
            <w:r>
              <w:rPr>
                <w:rFonts w:hint="eastAsia"/>
              </w:rPr>
              <w:t>与科技评价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产业经济学（020205）、矿物学、岩石学、矿床学（070901）、人工智能（085410）专业；研究生学历、硕士及以上学位，且具有大学本科学历、学士学位;年龄35周岁以下。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产业科技</w:t>
            </w:r>
          </w:p>
          <w:p>
            <w:pPr>
              <w:rPr/>
            </w:pPr>
            <w:r>
              <w:rPr>
                <w:rFonts w:hint="eastAsia"/>
              </w:rPr>
              <w:t>与发展战略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管理科学与工程（1201）、情报学（120502）专业；研究生学历、硕士及以上学位，且具有大学本科学历、学士学位;年龄30周岁以下；限应届毕业生报考。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知识产权</w:t>
            </w:r>
          </w:p>
          <w:p>
            <w:pPr>
              <w:rPr/>
            </w:pPr>
            <w:r>
              <w:rPr>
                <w:rFonts w:hint="eastAsia"/>
              </w:rPr>
              <w:t>发展战略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信息与通信工程类（0810）、统计学（0714）专业；研究生学历、硕士及以上学位，且具有大学本科学历、学士学位;年龄30周岁以下；限应届毕业生报考。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省科学院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院新兴</w:t>
            </w:r>
          </w:p>
          <w:p>
            <w:pPr>
              <w:rPr/>
            </w:pPr>
            <w:r>
              <w:rPr>
                <w:rFonts w:hint="eastAsia"/>
              </w:rPr>
              <w:t>交叉学科1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机械工程类（0802）、光学工程（0803）、电子科学与技术类（0809）、控制科学与工程类（0811）专业；研究生学历、硕士及以上学位，且具有大学本科学历、学士学位;年龄30周岁以下。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院新兴</w:t>
            </w:r>
          </w:p>
          <w:p>
            <w:pPr>
              <w:rPr/>
            </w:pPr>
            <w:r>
              <w:rPr>
                <w:rFonts w:hint="eastAsia"/>
              </w:rPr>
              <w:t>交叉学科2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计算机科学与技术类（0812）、软件工程（0835）、计算机技术（085404）、软件工程（085405）、人工智能（085410）、大数据技术与工程（085411）专业；研究生学历、硕士及以上学位，且具有大学本科学历、学士学位;年龄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科研开发处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科技管理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应用经济学类（0202）、管理科学与工程（1201）、技术经济及管理(120204)专业；研究生学历、硕士及以上学位，且具有大学本科学历、学士学位;年龄30周岁以下；限应届毕业生报考。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产业技术研究院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技术成果</w:t>
            </w:r>
          </w:p>
          <w:p>
            <w:pPr>
              <w:rPr/>
            </w:pPr>
            <w:r>
              <w:rPr>
                <w:rFonts w:hint="eastAsia"/>
              </w:rPr>
              <w:t>转化服务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管理科学与工程（1201）、技术经济及管理（120204）专业；研究生学历、硕士及以上学位，且具有大学本科学历、学士学位；具有三年及以上工作经历；年龄35周岁以下。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技术经济人</w:t>
            </w:r>
          </w:p>
          <w:p>
            <w:pPr>
              <w:rPr/>
            </w:pPr>
            <w:r>
              <w:rPr>
                <w:rFonts w:hint="eastAsia"/>
              </w:rPr>
              <w:t>服务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公共管理类（1204）专业；研究生学历、硕士及以上学位，且具有大学本科学历、学士学位；具有三年及以上工作经历；年龄35周岁以下。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合计招聘29人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ZDEyYTI2MjY2ZGZkNjQzNDI3MzM1ZDEzYzhmNDkifQ=="/>
  </w:docVars>
  <w:rsids>
    <w:rsidRoot w:val="00000000"/>
    <w:rsid w:val="5B27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2023-04-11T05:34:19Z</dcterms:created>
  <dc:creator>Administrator</dc:creator>
  <cp:lastModifiedBy>Administrator</cp:lastModifiedBy>
  <dcterms:modified xsi:type="dcterms:W3CDTF">2023-04-11T05:36:47Z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9EF2361283B0477DB2D937E41F8D458D_12</vt:lpwstr>
  </property>
</Properties>
</file>