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napToGrid w:val="0"/>
        <w:spacing w:line="52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2023年海南省第五人民医院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公开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招聘工作人员岗位计划表</w:t>
      </w:r>
    </w:p>
    <w:tbl>
      <w:tblPr>
        <w:tblStyle w:val="3"/>
        <w:tblW w:w="4993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1688"/>
        <w:gridCol w:w="1310"/>
        <w:gridCol w:w="1036"/>
        <w:gridCol w:w="1313"/>
        <w:gridCol w:w="1176"/>
        <w:gridCol w:w="1227"/>
        <w:gridCol w:w="4251"/>
        <w:gridCol w:w="24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tblHeader/>
        </w:trPr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序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科室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岗位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资格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（职称）</w:t>
            </w:r>
          </w:p>
        </w:tc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eastAsia="zh-CN" w:bidi="ar"/>
              </w:rPr>
              <w:t>其它要求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年龄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皮肤科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皮肤科医师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皮肤与性病学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eastAsia="zh-CN" w:bidi="ar"/>
              </w:rPr>
              <w:t>、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中西医结合皮肤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硕士研究生学历及硕士学位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以上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执业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医师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资格</w:t>
            </w:r>
          </w:p>
        </w:tc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2023年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应届毕业生，毕业时取得毕业证、学位证、医师资格证书、住院医师规范化培训合格证书或成绩合格证明。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30周岁以下，博士研究生学历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学位可放宽35周岁以下。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整形外科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整形外科医师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整形外科学、外科学（整形外科方向优先）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硕士研究生学历及硕士学位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以上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执业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医师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资格</w:t>
            </w:r>
          </w:p>
        </w:tc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2023年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应届毕业生，毕业时取得毕业证、学位证、医师资格证书、住院医师规范化培训合格证书或成绩合格证明。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30周岁以下，博士研究生学历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学位可放宽35周岁以下。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耳鼻咽喉科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耳鼻咽喉科医师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耳鼻咽喉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硕士研究生学历及硕士学位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以上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执业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医师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资格</w:t>
            </w:r>
          </w:p>
        </w:tc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2023年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应届毕业生，毕业时取得毕业证、学位证、医师资格证书、住院医师规范化培训合格证书或成绩合格证明。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30周岁以下，博士研究生学历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学位可放宽35周岁以下。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医学影像科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医学影像科医师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医学影像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硕士研究生学历及硕士学位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以上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执业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医师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资格</w:t>
            </w:r>
          </w:p>
        </w:tc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2023年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应届毕业生，毕业时取得毕业证、学位证、医师资格证书、住院医师规范化培训合格证书或成绩合格证明。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30周岁以下，博士研究生学历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学位可放宽35周岁以下。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麻醉科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麻醉科医师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麻醉学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硕士研究生学历及硕士学位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以上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执业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医师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资格</w:t>
            </w:r>
          </w:p>
        </w:tc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2023年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应届毕业生，毕业时取得毕业证、学位证、医师资格证书、住院医师规范化培训合格证书或成绩合格证明。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30周岁以下，博士研究生学历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学位可放宽35周岁以下。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6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383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  <w:kern w:val="0"/>
          <w:sz w:val="24"/>
          <w:szCs w:val="24"/>
          <w:lang w:bidi="ar"/>
        </w:rPr>
      </w:pP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bidi="ar"/>
        </w:rPr>
        <w:t>注：1.30周岁以下为1993年1月1日以后出生，35周岁以下为1988年1月1日以后出生。</w:t>
      </w:r>
    </w:p>
    <w:p>
      <w:pPr>
        <w:numPr>
          <w:ilvl w:val="0"/>
          <w:numId w:val="0"/>
        </w:numPr>
        <w:ind w:left="480" w:leftChars="0"/>
        <w:rPr>
          <w:rFonts w:hint="default" w:ascii="Times New Roman" w:hAnsi="Times New Roman" w:cs="Times New Roman"/>
          <w:color w:val="auto"/>
          <w:kern w:val="0"/>
          <w:sz w:val="24"/>
          <w:szCs w:val="24"/>
          <w:lang w:bidi="ar"/>
        </w:rPr>
      </w:pP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val="en-US" w:eastAsia="zh-CN" w:bidi="ar"/>
        </w:rPr>
        <w:t>2.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bidi="ar"/>
        </w:rPr>
        <w:t>博士研究生学历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val="en-US" w:eastAsia="zh-CN" w:bidi="ar"/>
        </w:rPr>
        <w:t>、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bidi="ar"/>
        </w:rPr>
        <w:t>学位，给予一次性安家费30万元。</w:t>
      </w:r>
    </w:p>
    <w:p>
      <w:pPr>
        <w:numPr>
          <w:ilvl w:val="0"/>
          <w:numId w:val="0"/>
        </w:numPr>
        <w:ind w:left="480" w:leftChars="0"/>
        <w:rPr>
          <w:rFonts w:hint="default" w:ascii="Times New Roman" w:hAnsi="Times New Roman" w:cs="Times New Roman"/>
          <w:color w:val="auto"/>
          <w:kern w:val="0"/>
          <w:sz w:val="24"/>
          <w:szCs w:val="24"/>
          <w:lang w:bidi="ar"/>
        </w:rPr>
      </w:pP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val="en-US" w:eastAsia="zh-CN" w:bidi="ar"/>
        </w:rPr>
        <w:t>3.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bidi="ar"/>
        </w:rPr>
        <w:t>我院培养的人才报考，不享受安家费。</w:t>
      </w:r>
    </w:p>
    <w:p>
      <w:pPr>
        <w:rPr>
          <w:rFonts w:hint="default" w:ascii="Times New Roman" w:hAnsi="Times New Roman" w:cs="Times New Roman"/>
        </w:rPr>
        <w:sectPr>
          <w:footerReference r:id="rId3" w:type="default"/>
          <w:pgSz w:w="16838" w:h="11906" w:orient="landscape"/>
          <w:pgMar w:top="1440" w:right="1080" w:bottom="1440" w:left="108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361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AszGsK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hN2UyODYzZGU4YzdmMDE1ODQ3MzMyZGUzNjA1MTYifQ=="/>
  </w:docVars>
  <w:rsids>
    <w:rsidRoot w:val="24377244"/>
    <w:rsid w:val="03086E13"/>
    <w:rsid w:val="10A86CFA"/>
    <w:rsid w:val="181F3550"/>
    <w:rsid w:val="24377244"/>
    <w:rsid w:val="33483B2C"/>
    <w:rsid w:val="491902F7"/>
    <w:rsid w:val="50441D20"/>
    <w:rsid w:val="755F3F3C"/>
    <w:rsid w:val="76E53F1D"/>
    <w:rsid w:val="F9FA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4923</Words>
  <Characters>5208</Characters>
  <Lines>0</Lines>
  <Paragraphs>0</Paragraphs>
  <TotalTime>4</TotalTime>
  <ScaleCrop>false</ScaleCrop>
  <LinksUpToDate>false</LinksUpToDate>
  <CharactersWithSpaces>5228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2023-03-20T18:37:00Z</dcterms:created>
  <dc:creator>Thinksmith</dc:creator>
  <cp:lastModifiedBy>uos</cp:lastModifiedBy>
  <dcterms:modified xsi:type="dcterms:W3CDTF">2023-05-30T17:35:10Z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CACE95A8DBA4483989D7D1C17987F817</vt:lpwstr>
  </property>
</Properties>
</file>