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zh-CN" w:eastAsia="zh-CN" w:bidi="ar"/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2：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 w:eastAsia="zh-CN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 w:eastAsia="zh-CN"/>
        </w:rPr>
        <w:t>铜官区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  <w:t>年社区工作者公开招聘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  <w:t>加分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 w:eastAsia="zh-CN"/>
        </w:rPr>
        <w:t>情形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  <w:t>审核工作指引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</w:pPr>
    </w:p>
    <w:tbl>
      <w:tblPr>
        <w:tblStyle w:val="3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040"/>
        <w:gridCol w:w="1806"/>
        <w:gridCol w:w="2004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zh-CN"/>
              </w:rPr>
              <w:t>情况描述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zh-CN"/>
              </w:rPr>
              <w:t>佐证材料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zh-CN"/>
              </w:rPr>
              <w:t>审核方式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持有初级以上（含初级）社会工作职业资格证书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社会工作职业资格证书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查验原件收取复印件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初级证书加1分，中级及以上加2分。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zh-CN"/>
              </w:rPr>
              <w:t>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有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以上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铜官区所属镇（办）、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社区工作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经历的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人员（截至202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日前）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劳动合同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社保缴交清单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、社区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证明（有其中一项即可）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劳动合同：查验原件收取复印件；社保缴交清单、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证明：收取原件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zh-CN" w:eastAsia="zh-CN"/>
              </w:rPr>
              <w:t>截至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zh-CN" w:eastAsia="zh-CN"/>
              </w:rPr>
              <w:t>年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zh-CN" w:eastAsia="zh-CN"/>
              </w:rPr>
              <w:t>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zh-CN" w:eastAsia="zh-CN"/>
              </w:rPr>
              <w:t>日前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每满一年加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2分。最高加5分。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2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自主就业的退役士兵（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截至202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日前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入伍通知书、退伍证明、立功受奖证明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查验原件收取复印件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截至202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日前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每服役满1年加1分,获得中央军事委员会授予荣誉称号的加10分，获得军队战区级单位授予荣誉称号或者荣获一等功的加8分，荣获二等功的加6分，荣获三等功的加2分，多次获得荣誉称号或者立功的，按照其中最高等级加分；荣获“四有”士兵的每次加0.5分。此项加分最高不得超过10分。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spacing w:line="640" w:lineRule="exact"/>
        <w:jc w:val="both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689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ZTU5NTJkNWYwYzU0OGJhMGRkOWEyZDQ2N2RiZmEifQ=="/>
  </w:docVars>
  <w:rsids>
    <w:rsidRoot w:val="6C542227"/>
    <w:rsid w:val="034E3E32"/>
    <w:rsid w:val="0E3C61E9"/>
    <w:rsid w:val="33694F69"/>
    <w:rsid w:val="65B92A25"/>
    <w:rsid w:val="6C542227"/>
    <w:rsid w:val="7A855C33"/>
    <w:rsid w:val="7B8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275"/>
      <w:outlineLvl w:val="1"/>
    </w:pPr>
    <w:rPr>
      <w:rFonts w:ascii="Noto Sans CJK JP Regular" w:hAnsi="Noto Sans CJK JP Regular" w:eastAsia="Noto Sans CJK JP Regular" w:cs="Noto Sans CJK JP Regular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2023-12-29T01:34:00Z</dcterms:created>
  <dc:creator>▎相守 @ star_dust</dc:creator>
  <cp:lastModifiedBy>▎相守 @ star_dust</cp:lastModifiedBy>
  <cp:lastPrinted>2024-01-02T03:31:00Z</cp:lastPrinted>
  <dcterms:modified xsi:type="dcterms:W3CDTF">2024-01-02T08:18:27Z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C89DC5FC5DC24ADA80B16C0FCA84BA13_11</vt:lpwstr>
  </property>
</Properties>
</file>