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</w:p>
    <w:p>
      <w:pPr>
        <w:widowControl/>
        <w:spacing w:line="560" w:lineRule="exact"/>
        <w:jc w:val="center"/>
        <w:rPr>
          <w:rFonts w:hint="eastAsia" w:ascii="黑体" w:eastAsia="黑体"/>
          <w:color w:val="auto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广西幼儿师范高等专科学校2024年上半年公开招聘教职人员控制数工作人员岗位信息表</w:t>
      </w:r>
    </w:p>
    <w:bookmarkEnd w:id="0"/>
    <w:tbl>
      <w:tblPr>
        <w:tblStyle w:val="4"/>
        <w:tblW w:w="496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502"/>
        <w:gridCol w:w="778"/>
        <w:gridCol w:w="1356"/>
        <w:gridCol w:w="2491"/>
        <w:gridCol w:w="1339"/>
        <w:gridCol w:w="1285"/>
        <w:gridCol w:w="1243"/>
        <w:gridCol w:w="1186"/>
        <w:gridCol w:w="1077"/>
        <w:gridCol w:w="9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5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4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岗位类别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及等级</w:t>
            </w:r>
          </w:p>
        </w:tc>
        <w:tc>
          <w:tcPr>
            <w:tcW w:w="8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专 业</w:t>
            </w:r>
          </w:p>
        </w:tc>
        <w:tc>
          <w:tcPr>
            <w:tcW w:w="4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4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年龄</w:t>
            </w:r>
          </w:p>
        </w:tc>
        <w:tc>
          <w:tcPr>
            <w:tcW w:w="4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考试方式</w:t>
            </w:r>
          </w:p>
        </w:tc>
        <w:tc>
          <w:tcPr>
            <w:tcW w:w="3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用人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方式</w:t>
            </w: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专职心康教师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心理学类</w:t>
            </w:r>
          </w:p>
        </w:tc>
        <w:tc>
          <w:tcPr>
            <w:tcW w:w="4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研究生、硕士及以上</w:t>
            </w:r>
          </w:p>
        </w:tc>
        <w:tc>
          <w:tcPr>
            <w:tcW w:w="4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4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3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教职人员控制数</w:t>
            </w: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辅导员（1）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马克思主义理论类、政治学类、法学类</w:t>
            </w:r>
          </w:p>
        </w:tc>
        <w:tc>
          <w:tcPr>
            <w:tcW w:w="4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研究生、硕士及以上</w:t>
            </w:r>
          </w:p>
        </w:tc>
        <w:tc>
          <w:tcPr>
            <w:tcW w:w="4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4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3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bidi="ar"/>
              </w:rPr>
              <w:t>教职人员控制数</w:t>
            </w: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辅导员（2）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中国语言文学类、教育学类、心理学类、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军事专业类</w:t>
            </w:r>
          </w:p>
        </w:tc>
        <w:tc>
          <w:tcPr>
            <w:tcW w:w="4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研究生、硕士及以上</w:t>
            </w:r>
          </w:p>
        </w:tc>
        <w:tc>
          <w:tcPr>
            <w:tcW w:w="4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4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3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bidi="ar"/>
              </w:rPr>
              <w:t>教职人员控制数</w:t>
            </w: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要求入驻男生公寓办公，适合男性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yellow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思政教师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马克思主义基本原理、马克思主义中国化、思想政治教育、马克思主义民族理论与政策、法学理论</w:t>
            </w:r>
          </w:p>
        </w:tc>
        <w:tc>
          <w:tcPr>
            <w:tcW w:w="4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研究生、硕士及以上</w:t>
            </w:r>
          </w:p>
        </w:tc>
        <w:tc>
          <w:tcPr>
            <w:tcW w:w="4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4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试讲</w:t>
            </w:r>
          </w:p>
        </w:tc>
        <w:tc>
          <w:tcPr>
            <w:tcW w:w="3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bidi="ar"/>
              </w:rPr>
              <w:t>教职人员控制数</w:t>
            </w: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widowControl/>
        <w:spacing w:line="560" w:lineRule="exact"/>
        <w:ind w:firstLine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/>
          <w:color w:val="auto"/>
          <w:lang w:eastAsia="zh-CN"/>
        </w:rPr>
        <w:t>注：学科类别、专业名称参考《广西壮族自治区公务员考试专业分类指导目录》、教育部有关专业目录</w:t>
      </w:r>
    </w:p>
    <w:p/>
    <w:sectPr>
      <w:pgSz w:w="16838" w:h="11906" w:orient="landscape"/>
      <w:pgMar w:top="1417" w:right="1440" w:bottom="1417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75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2024-04-19T03:46:36Z</dcterms:created>
  <dc:creator>Administrator</dc:creator>
  <cp:lastModifiedBy>覃玲江</cp:lastModifiedBy>
  <dcterms:modified xsi:type="dcterms:W3CDTF">2024-04-19T03:47:00Z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41FA34CF6D954C3D86C19141AF155D2E</vt:lpwstr>
  </property>
</Properties>
</file>