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BD" w:rsidRPr="003D08B7" w:rsidRDefault="00D279BD" w:rsidP="00D279BD">
      <w:pPr>
        <w:spacing w:line="440" w:lineRule="exact"/>
        <w:rPr>
          <w:sz w:val="28"/>
          <w:szCs w:val="28"/>
        </w:rPr>
      </w:pPr>
      <w:r w:rsidRPr="003D08B7">
        <w:rPr>
          <w:rFonts w:cs="宋体" w:hint="eastAsia"/>
          <w:sz w:val="24"/>
        </w:rPr>
        <w:t>附件</w:t>
      </w:r>
      <w:r>
        <w:rPr>
          <w:rFonts w:cs="宋体" w:hint="eastAsia"/>
          <w:sz w:val="24"/>
        </w:rPr>
        <w:t>四</w:t>
      </w:r>
      <w:r w:rsidRPr="003D08B7">
        <w:rPr>
          <w:rFonts w:cs="宋体" w:hint="eastAsia"/>
          <w:sz w:val="24"/>
        </w:rPr>
        <w:t>：</w:t>
      </w:r>
    </w:p>
    <w:p w:rsidR="00D279BD" w:rsidRPr="003D08B7" w:rsidRDefault="00D279BD" w:rsidP="00D279BD">
      <w:pPr>
        <w:spacing w:line="440" w:lineRule="exact"/>
        <w:ind w:firstLineChars="200" w:firstLine="720"/>
        <w:jc w:val="center"/>
        <w:rPr>
          <w:rFonts w:ascii="黑体" w:eastAsia="黑体"/>
          <w:sz w:val="36"/>
          <w:szCs w:val="36"/>
        </w:rPr>
      </w:pPr>
      <w:r w:rsidRPr="003D08B7">
        <w:rPr>
          <w:rFonts w:ascii="黑体" w:eastAsia="黑体" w:cs="黑体" w:hint="eastAsia"/>
          <w:sz w:val="36"/>
          <w:szCs w:val="36"/>
        </w:rPr>
        <w:t>江西财经大学</w:t>
      </w:r>
      <w:r w:rsidRPr="003D08B7">
        <w:rPr>
          <w:rFonts w:ascii="黑体" w:eastAsia="黑体" w:cs="黑体"/>
          <w:sz w:val="36"/>
          <w:szCs w:val="36"/>
        </w:rPr>
        <w:t>201</w:t>
      </w:r>
      <w:r>
        <w:rPr>
          <w:rFonts w:ascii="黑体" w:eastAsia="黑体" w:cs="黑体" w:hint="eastAsia"/>
          <w:sz w:val="36"/>
          <w:szCs w:val="36"/>
        </w:rPr>
        <w:t>6</w:t>
      </w:r>
      <w:r w:rsidRPr="003D08B7">
        <w:rPr>
          <w:rFonts w:ascii="黑体" w:eastAsia="黑体" w:cs="黑体" w:hint="eastAsia"/>
          <w:sz w:val="36"/>
          <w:szCs w:val="36"/>
        </w:rPr>
        <w:t>年“专升本”</w:t>
      </w:r>
      <w:bookmarkStart w:id="0" w:name="_GoBack"/>
      <w:bookmarkEnd w:id="0"/>
    </w:p>
    <w:p w:rsidR="00D279BD" w:rsidRPr="003D08B7" w:rsidRDefault="00D279BD" w:rsidP="00D279BD">
      <w:pPr>
        <w:spacing w:line="440" w:lineRule="exact"/>
        <w:ind w:firstLineChars="200" w:firstLine="720"/>
        <w:jc w:val="center"/>
        <w:rPr>
          <w:rFonts w:ascii="黑体" w:eastAsia="黑体"/>
          <w:sz w:val="36"/>
          <w:szCs w:val="36"/>
        </w:rPr>
      </w:pPr>
      <w:r w:rsidRPr="003D08B7">
        <w:rPr>
          <w:rFonts w:ascii="黑体" w:eastAsia="黑体" w:cs="黑体" w:hint="eastAsia"/>
          <w:sz w:val="36"/>
          <w:szCs w:val="36"/>
        </w:rPr>
        <w:t>报名、考试及录取办法</w:t>
      </w:r>
    </w:p>
    <w:p w:rsidR="00D279BD" w:rsidRPr="003D08B7" w:rsidRDefault="00D279BD" w:rsidP="00D279BD">
      <w:pPr>
        <w:spacing w:line="440" w:lineRule="exact"/>
        <w:ind w:firstLineChars="200" w:firstLine="720"/>
        <w:jc w:val="center"/>
        <w:rPr>
          <w:rFonts w:ascii="黑体" w:eastAsia="黑体"/>
          <w:sz w:val="36"/>
          <w:szCs w:val="36"/>
        </w:rPr>
      </w:pPr>
    </w:p>
    <w:p w:rsidR="00D279BD" w:rsidRPr="003D08B7" w:rsidRDefault="00D279BD" w:rsidP="00D279BD">
      <w:pPr>
        <w:spacing w:line="520" w:lineRule="exact"/>
        <w:ind w:firstLine="435"/>
        <w:rPr>
          <w:sz w:val="24"/>
        </w:rPr>
      </w:pPr>
      <w:r w:rsidRPr="003D08B7">
        <w:rPr>
          <w:rFonts w:cs="宋体" w:hint="eastAsia"/>
          <w:sz w:val="24"/>
        </w:rPr>
        <w:t>为了确保我校“专升本”工作顺利开展，做到公开、公平、公正、择优选拔人才，特制定本办法。</w:t>
      </w:r>
    </w:p>
    <w:p w:rsidR="00D279BD" w:rsidRPr="003D08B7" w:rsidRDefault="00D279BD" w:rsidP="00D279BD">
      <w:pPr>
        <w:spacing w:line="520" w:lineRule="exact"/>
        <w:ind w:left="435"/>
        <w:rPr>
          <w:rFonts w:eastAsia="黑体"/>
          <w:b/>
          <w:bCs/>
          <w:sz w:val="24"/>
        </w:rPr>
      </w:pPr>
      <w:r w:rsidRPr="003D08B7">
        <w:rPr>
          <w:rFonts w:eastAsia="黑体" w:cs="黑体" w:hint="eastAsia"/>
          <w:b/>
          <w:bCs/>
          <w:sz w:val="24"/>
        </w:rPr>
        <w:t>一、报名</w:t>
      </w:r>
    </w:p>
    <w:p w:rsidR="00D279BD" w:rsidRPr="003D08B7" w:rsidRDefault="00D279BD" w:rsidP="00D279BD">
      <w:pPr>
        <w:spacing w:line="520" w:lineRule="exact"/>
        <w:ind w:firstLineChars="200" w:firstLine="480"/>
        <w:rPr>
          <w:sz w:val="24"/>
        </w:rPr>
      </w:pPr>
      <w:r>
        <w:rPr>
          <w:rFonts w:cs="宋体" w:hint="eastAsia"/>
          <w:sz w:val="24"/>
        </w:rPr>
        <w:t>（一）</w:t>
      </w:r>
      <w:r w:rsidRPr="003D08B7">
        <w:rPr>
          <w:rFonts w:cs="宋体" w:hint="eastAsia"/>
          <w:sz w:val="24"/>
        </w:rPr>
        <w:t>按江西省教育厅规定，本次推荐不限定名额，凡符合报考条件的学生均可推荐报考。</w:t>
      </w:r>
    </w:p>
    <w:p w:rsidR="00D279BD" w:rsidRPr="003D08B7" w:rsidRDefault="00D279BD" w:rsidP="00D279BD">
      <w:pPr>
        <w:spacing w:line="520" w:lineRule="exact"/>
        <w:ind w:firstLineChars="207" w:firstLine="497"/>
        <w:rPr>
          <w:sz w:val="24"/>
        </w:rPr>
      </w:pPr>
      <w:r>
        <w:rPr>
          <w:rFonts w:cs="宋体" w:hint="eastAsia"/>
          <w:sz w:val="24"/>
        </w:rPr>
        <w:t>（二）</w:t>
      </w:r>
      <w:r w:rsidRPr="003D08B7">
        <w:rPr>
          <w:rFonts w:cs="宋体" w:hint="eastAsia"/>
          <w:sz w:val="24"/>
        </w:rPr>
        <w:t>对报名考生登记造册，颁发准考证，准考证上的照片与推荐表上的照片必须相同。</w:t>
      </w:r>
    </w:p>
    <w:p w:rsidR="00D279BD" w:rsidRPr="00E07038" w:rsidRDefault="00D279BD" w:rsidP="00D279BD">
      <w:pPr>
        <w:widowControl/>
        <w:spacing w:line="520" w:lineRule="exact"/>
        <w:ind w:firstLineChars="200" w:firstLine="480"/>
        <w:jc w:val="left"/>
        <w:rPr>
          <w:color w:val="000000"/>
          <w:sz w:val="24"/>
        </w:rPr>
      </w:pPr>
      <w:r>
        <w:rPr>
          <w:rFonts w:cs="宋体" w:hint="eastAsia"/>
          <w:color w:val="000000"/>
          <w:sz w:val="24"/>
        </w:rPr>
        <w:t>（三）</w:t>
      </w:r>
      <w:r>
        <w:rPr>
          <w:rFonts w:ascii="??" w:hAnsi="??" w:cs="宋体" w:hint="eastAsia"/>
          <w:color w:val="000000"/>
          <w:kern w:val="0"/>
          <w:sz w:val="24"/>
        </w:rPr>
        <w:t>考生只能填报一个专业志愿，</w:t>
      </w:r>
      <w:r w:rsidRPr="00380D41">
        <w:rPr>
          <w:rFonts w:ascii="??" w:hAnsi="??" w:cs="宋体" w:hint="eastAsia"/>
          <w:color w:val="000000"/>
          <w:kern w:val="0"/>
          <w:sz w:val="24"/>
        </w:rPr>
        <w:t>为保证更有利于考生录取后的学习，</w:t>
      </w:r>
      <w:r>
        <w:rPr>
          <w:rFonts w:ascii="??" w:hAnsi="??" w:cs="宋体" w:hint="eastAsia"/>
          <w:color w:val="000000"/>
          <w:kern w:val="0"/>
          <w:sz w:val="24"/>
        </w:rPr>
        <w:t>在填报专业志愿时，考生应</w:t>
      </w:r>
      <w:r w:rsidRPr="00380D41">
        <w:rPr>
          <w:rFonts w:ascii="??" w:hAnsi="??" w:cs="宋体" w:hint="eastAsia"/>
          <w:color w:val="000000"/>
          <w:kern w:val="0"/>
          <w:sz w:val="24"/>
        </w:rPr>
        <w:t>选报与高职高专学习期间所学专业相同或相近的本科专业</w:t>
      </w:r>
      <w:r>
        <w:rPr>
          <w:rFonts w:ascii="??" w:hAnsi="??" w:cs="宋体" w:hint="eastAsia"/>
          <w:color w:val="000000"/>
          <w:kern w:val="0"/>
          <w:sz w:val="24"/>
        </w:rPr>
        <w:t>，原则上不可跨学科报考</w:t>
      </w:r>
      <w:r>
        <w:rPr>
          <w:rFonts w:cs="宋体" w:hint="eastAsia"/>
          <w:color w:val="000000"/>
          <w:sz w:val="24"/>
        </w:rPr>
        <w:t>。</w:t>
      </w:r>
    </w:p>
    <w:p w:rsidR="00D279BD" w:rsidRPr="003D08B7" w:rsidRDefault="00D279BD" w:rsidP="00D279BD">
      <w:pPr>
        <w:spacing w:line="520" w:lineRule="exact"/>
        <w:ind w:firstLineChars="207" w:firstLine="497"/>
        <w:rPr>
          <w:rFonts w:eastAsia="黑体"/>
          <w:b/>
          <w:bCs/>
          <w:sz w:val="24"/>
        </w:rPr>
      </w:pPr>
      <w:r w:rsidRPr="003D08B7">
        <w:rPr>
          <w:rFonts w:eastAsia="黑体" w:cs="黑体" w:hint="eastAsia"/>
          <w:sz w:val="24"/>
        </w:rPr>
        <w:t>二、</w:t>
      </w:r>
      <w:r w:rsidRPr="003D08B7">
        <w:rPr>
          <w:rFonts w:eastAsia="黑体" w:cs="黑体" w:hint="eastAsia"/>
          <w:b/>
          <w:bCs/>
          <w:sz w:val="24"/>
        </w:rPr>
        <w:t>命题与考试</w:t>
      </w:r>
    </w:p>
    <w:p w:rsidR="00D279BD" w:rsidRPr="003D08B7" w:rsidRDefault="00D279BD" w:rsidP="00D279BD">
      <w:pPr>
        <w:spacing w:line="520" w:lineRule="exact"/>
        <w:ind w:firstLineChars="207" w:firstLine="497"/>
        <w:rPr>
          <w:sz w:val="24"/>
        </w:rPr>
      </w:pPr>
      <w:r>
        <w:rPr>
          <w:rFonts w:cs="宋体" w:hint="eastAsia"/>
          <w:sz w:val="24"/>
        </w:rPr>
        <w:t>（一）</w:t>
      </w:r>
      <w:r w:rsidRPr="003D08B7">
        <w:rPr>
          <w:rFonts w:cs="宋体" w:hint="eastAsia"/>
          <w:sz w:val="24"/>
        </w:rPr>
        <w:t>根据我校专业情况确定招生专业及相应的考试科目，并通知各推荐学校。同时编写考试大纲，确定考试内容和考试方式并</w:t>
      </w:r>
      <w:r>
        <w:rPr>
          <w:rFonts w:cs="宋体" w:hint="eastAsia"/>
          <w:sz w:val="24"/>
        </w:rPr>
        <w:t>公告</w:t>
      </w:r>
      <w:r w:rsidRPr="003D08B7">
        <w:rPr>
          <w:rFonts w:cs="宋体" w:hint="eastAsia"/>
          <w:sz w:val="24"/>
        </w:rPr>
        <w:t>给考生。</w:t>
      </w:r>
    </w:p>
    <w:p w:rsidR="00D279BD" w:rsidRPr="003D08B7" w:rsidRDefault="00D279BD" w:rsidP="00D279BD">
      <w:pPr>
        <w:spacing w:line="520" w:lineRule="exact"/>
        <w:ind w:firstLineChars="207" w:firstLine="497"/>
        <w:rPr>
          <w:sz w:val="24"/>
        </w:rPr>
      </w:pPr>
      <w:r>
        <w:rPr>
          <w:rFonts w:cs="宋体" w:hint="eastAsia"/>
          <w:sz w:val="24"/>
        </w:rPr>
        <w:t>（二）</w:t>
      </w:r>
      <w:r w:rsidRPr="003D08B7">
        <w:rPr>
          <w:rFonts w:cs="宋体" w:hint="eastAsia"/>
          <w:sz w:val="24"/>
        </w:rPr>
        <w:t>临时选派命题教师，选派命题教师时应采取回避制，凡有子女或亲属参加考试的教师均不能参加命题及与之相关的一切工作。</w:t>
      </w:r>
    </w:p>
    <w:p w:rsidR="00D279BD" w:rsidRPr="003D08B7" w:rsidRDefault="00D279BD" w:rsidP="00D279BD">
      <w:pPr>
        <w:spacing w:line="520" w:lineRule="exact"/>
        <w:ind w:firstLineChars="207" w:firstLine="497"/>
        <w:rPr>
          <w:sz w:val="24"/>
        </w:rPr>
      </w:pPr>
      <w:r>
        <w:rPr>
          <w:rFonts w:cs="宋体" w:hint="eastAsia"/>
          <w:sz w:val="24"/>
        </w:rPr>
        <w:t>（三）</w:t>
      </w:r>
      <w:r w:rsidRPr="003D08B7">
        <w:rPr>
          <w:rFonts w:cs="宋体" w:hint="eastAsia"/>
          <w:sz w:val="24"/>
        </w:rPr>
        <w:t>按高考命题组织形式和要求组织命题。</w:t>
      </w:r>
    </w:p>
    <w:p w:rsidR="00D279BD" w:rsidRPr="003D08B7" w:rsidRDefault="00D279BD" w:rsidP="00D279BD">
      <w:pPr>
        <w:spacing w:line="520" w:lineRule="exact"/>
        <w:ind w:firstLineChars="207" w:firstLine="497"/>
        <w:rPr>
          <w:sz w:val="24"/>
        </w:rPr>
      </w:pPr>
      <w:r>
        <w:rPr>
          <w:rFonts w:cs="宋体" w:hint="eastAsia"/>
          <w:sz w:val="24"/>
        </w:rPr>
        <w:t>（四）</w:t>
      </w:r>
      <w:r w:rsidRPr="003D08B7">
        <w:rPr>
          <w:rFonts w:cs="宋体" w:hint="eastAsia"/>
          <w:sz w:val="24"/>
        </w:rPr>
        <w:t>考试在江西省教育厅确定的时间内进行，设置标准考场，采用单人单桌，监考老师实行回避制。</w:t>
      </w:r>
    </w:p>
    <w:p w:rsidR="00D279BD" w:rsidRPr="003D08B7" w:rsidRDefault="00D279BD" w:rsidP="00D279BD">
      <w:pPr>
        <w:spacing w:line="520" w:lineRule="exact"/>
        <w:ind w:firstLineChars="207" w:firstLine="497"/>
        <w:rPr>
          <w:sz w:val="24"/>
        </w:rPr>
      </w:pPr>
      <w:r>
        <w:rPr>
          <w:rFonts w:cs="宋体" w:hint="eastAsia"/>
          <w:sz w:val="24"/>
        </w:rPr>
        <w:t>（五）</w:t>
      </w:r>
      <w:r w:rsidRPr="003D08B7">
        <w:rPr>
          <w:rFonts w:cs="宋体" w:hint="eastAsia"/>
          <w:sz w:val="24"/>
        </w:rPr>
        <w:t>采取全封闭流水阅卷法，实行阅卷教师、累分人、复核人签名制。</w:t>
      </w:r>
    </w:p>
    <w:p w:rsidR="00D279BD" w:rsidRPr="003D08B7" w:rsidRDefault="00D279BD" w:rsidP="00D279BD">
      <w:pPr>
        <w:spacing w:line="520" w:lineRule="exact"/>
        <w:ind w:firstLineChars="207" w:firstLine="497"/>
        <w:rPr>
          <w:sz w:val="24"/>
        </w:rPr>
      </w:pPr>
      <w:r>
        <w:rPr>
          <w:rFonts w:cs="宋体" w:hint="eastAsia"/>
          <w:sz w:val="24"/>
        </w:rPr>
        <w:t>（六）</w:t>
      </w:r>
      <w:r w:rsidRPr="003D08B7">
        <w:rPr>
          <w:rFonts w:cs="宋体" w:hint="eastAsia"/>
          <w:sz w:val="24"/>
        </w:rPr>
        <w:t>阅卷完毕后由工作人员拆封登分，实行复核制和签名制。</w:t>
      </w:r>
    </w:p>
    <w:p w:rsidR="00D279BD" w:rsidRPr="003D08B7" w:rsidRDefault="00D279BD" w:rsidP="00D279BD">
      <w:pPr>
        <w:spacing w:line="520" w:lineRule="exact"/>
        <w:ind w:firstLineChars="207" w:firstLine="497"/>
        <w:rPr>
          <w:sz w:val="24"/>
        </w:rPr>
      </w:pPr>
      <w:r>
        <w:rPr>
          <w:rFonts w:cs="宋体" w:hint="eastAsia"/>
          <w:sz w:val="24"/>
        </w:rPr>
        <w:t>（七）</w:t>
      </w:r>
      <w:r w:rsidRPr="003D08B7">
        <w:rPr>
          <w:rFonts w:cs="宋体" w:hint="eastAsia"/>
          <w:sz w:val="24"/>
        </w:rPr>
        <w:t>命题、考试、阅卷、登分等环节均须在学校纪委监察人员的监督下进行。</w:t>
      </w:r>
    </w:p>
    <w:p w:rsidR="00D279BD" w:rsidRPr="003D08B7" w:rsidRDefault="00D279BD" w:rsidP="00D279BD">
      <w:pPr>
        <w:spacing w:line="520" w:lineRule="exact"/>
        <w:ind w:firstLineChars="207" w:firstLine="497"/>
        <w:rPr>
          <w:sz w:val="24"/>
        </w:rPr>
      </w:pPr>
      <w:r>
        <w:rPr>
          <w:rFonts w:cs="宋体" w:hint="eastAsia"/>
          <w:sz w:val="24"/>
        </w:rPr>
        <w:t>（八）</w:t>
      </w:r>
      <w:r w:rsidRPr="003D08B7">
        <w:rPr>
          <w:rFonts w:cs="宋体" w:hint="eastAsia"/>
          <w:sz w:val="24"/>
        </w:rPr>
        <w:t>考试成绩经学校纪委监察人员签字后张榜公布。</w:t>
      </w:r>
    </w:p>
    <w:p w:rsidR="00D279BD" w:rsidRPr="003D08B7" w:rsidRDefault="00D279BD" w:rsidP="00D279BD">
      <w:pPr>
        <w:spacing w:line="520" w:lineRule="exact"/>
        <w:ind w:firstLineChars="207" w:firstLine="497"/>
        <w:rPr>
          <w:sz w:val="24"/>
        </w:rPr>
      </w:pPr>
      <w:r>
        <w:rPr>
          <w:rFonts w:cs="宋体" w:hint="eastAsia"/>
          <w:sz w:val="24"/>
        </w:rPr>
        <w:lastRenderedPageBreak/>
        <w:t>（九）</w:t>
      </w:r>
      <w:r w:rsidRPr="003D08B7">
        <w:rPr>
          <w:rFonts w:cs="宋体" w:hint="eastAsia"/>
          <w:sz w:val="24"/>
        </w:rPr>
        <w:t>如对考试成绩有怀疑可申请查卷，经教务处长批准后按规定查卷。</w:t>
      </w:r>
    </w:p>
    <w:p w:rsidR="00D279BD" w:rsidRDefault="00D279BD" w:rsidP="00D279BD">
      <w:pPr>
        <w:spacing w:line="520" w:lineRule="exact"/>
        <w:ind w:firstLine="437"/>
        <w:rPr>
          <w:rFonts w:eastAsia="黑体"/>
          <w:sz w:val="24"/>
        </w:rPr>
      </w:pPr>
    </w:p>
    <w:p w:rsidR="00D279BD" w:rsidRPr="003D08B7" w:rsidRDefault="00D279BD" w:rsidP="00D279BD">
      <w:pPr>
        <w:spacing w:line="520" w:lineRule="exact"/>
        <w:ind w:firstLine="437"/>
        <w:rPr>
          <w:rFonts w:eastAsia="黑体"/>
          <w:sz w:val="24"/>
        </w:rPr>
      </w:pPr>
      <w:r w:rsidRPr="003D08B7">
        <w:rPr>
          <w:rFonts w:eastAsia="黑体" w:cs="黑体" w:hint="eastAsia"/>
          <w:sz w:val="24"/>
        </w:rPr>
        <w:t>三、录取</w:t>
      </w:r>
    </w:p>
    <w:p w:rsidR="00D279BD" w:rsidRPr="003D08B7" w:rsidRDefault="00D279BD" w:rsidP="00D279BD">
      <w:pPr>
        <w:spacing w:line="520" w:lineRule="exact"/>
        <w:ind w:firstLine="437"/>
        <w:rPr>
          <w:sz w:val="24"/>
        </w:rPr>
      </w:pPr>
      <w:r>
        <w:rPr>
          <w:rFonts w:cs="宋体" w:hint="eastAsia"/>
          <w:sz w:val="24"/>
        </w:rPr>
        <w:t>（一）</w:t>
      </w:r>
      <w:r w:rsidRPr="003D08B7">
        <w:rPr>
          <w:rFonts w:cs="宋体" w:hint="eastAsia"/>
          <w:sz w:val="24"/>
        </w:rPr>
        <w:t>按考试科目分</w:t>
      </w:r>
      <w:r>
        <w:rPr>
          <w:rFonts w:cs="宋体" w:hint="eastAsia"/>
          <w:sz w:val="24"/>
        </w:rPr>
        <w:t>类</w:t>
      </w:r>
      <w:r w:rsidRPr="003D08B7">
        <w:rPr>
          <w:rFonts w:cs="宋体" w:hint="eastAsia"/>
          <w:sz w:val="24"/>
        </w:rPr>
        <w:t>，考试科目相同的专业为一</w:t>
      </w:r>
      <w:r>
        <w:rPr>
          <w:rFonts w:cs="宋体" w:hint="eastAsia"/>
          <w:sz w:val="24"/>
        </w:rPr>
        <w:t>类</w:t>
      </w:r>
      <w:r w:rsidRPr="003D08B7">
        <w:rPr>
          <w:rFonts w:cs="宋体" w:hint="eastAsia"/>
          <w:sz w:val="24"/>
        </w:rPr>
        <w:t>（具体见招生专业及选拔考试科目表）。</w:t>
      </w:r>
    </w:p>
    <w:p w:rsidR="00D279BD" w:rsidRPr="003D08B7" w:rsidRDefault="00D279BD" w:rsidP="00D279BD">
      <w:pPr>
        <w:spacing w:line="520" w:lineRule="exact"/>
        <w:ind w:firstLine="437"/>
        <w:rPr>
          <w:sz w:val="24"/>
        </w:rPr>
      </w:pPr>
      <w:r>
        <w:rPr>
          <w:rFonts w:cs="宋体" w:hint="eastAsia"/>
          <w:sz w:val="24"/>
        </w:rPr>
        <w:t>（二）</w:t>
      </w:r>
      <w:r w:rsidRPr="003D08B7">
        <w:rPr>
          <w:rFonts w:cs="宋体" w:hint="eastAsia"/>
          <w:sz w:val="24"/>
        </w:rPr>
        <w:t>按</w:t>
      </w:r>
      <w:r>
        <w:rPr>
          <w:rFonts w:cs="宋体" w:hint="eastAsia"/>
          <w:sz w:val="24"/>
        </w:rPr>
        <w:t>类</w:t>
      </w:r>
      <w:r w:rsidRPr="003D08B7">
        <w:rPr>
          <w:rFonts w:cs="宋体" w:hint="eastAsia"/>
          <w:sz w:val="24"/>
        </w:rPr>
        <w:t>确定招生名额。每</w:t>
      </w:r>
      <w:r>
        <w:rPr>
          <w:rFonts w:cs="宋体" w:hint="eastAsia"/>
          <w:sz w:val="24"/>
        </w:rPr>
        <w:t>类</w:t>
      </w:r>
      <w:r w:rsidRPr="003D08B7">
        <w:rPr>
          <w:rFonts w:cs="宋体" w:hint="eastAsia"/>
          <w:sz w:val="24"/>
        </w:rPr>
        <w:t>招生名额按下列公式计算：</w:t>
      </w:r>
    </w:p>
    <w:p w:rsidR="00D279BD" w:rsidRPr="003D08B7" w:rsidRDefault="00D279BD" w:rsidP="00D279BD">
      <w:pPr>
        <w:spacing w:line="520" w:lineRule="exact"/>
        <w:ind w:firstLine="437"/>
        <w:rPr>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116840</wp:posOffset>
                </wp:positionV>
                <wp:extent cx="1943100" cy="297180"/>
                <wp:effectExtent l="0" t="0" r="127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9718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279BD" w:rsidRPr="006857C2" w:rsidRDefault="00D279BD" w:rsidP="00D279BD">
                            <w:pPr>
                              <w:spacing w:line="320" w:lineRule="exact"/>
                              <w:ind w:firstLineChars="100" w:firstLine="240"/>
                              <w:rPr>
                                <w:sz w:val="24"/>
                              </w:rPr>
                            </w:pPr>
                            <w:r w:rsidRPr="006857C2">
                              <w:rPr>
                                <w:rFonts w:cs="宋体" w:hint="eastAsia"/>
                                <w:sz w:val="24"/>
                              </w:rPr>
                              <w:t>每</w:t>
                            </w:r>
                            <w:r>
                              <w:rPr>
                                <w:rFonts w:cs="宋体" w:hint="eastAsia"/>
                                <w:sz w:val="24"/>
                              </w:rPr>
                              <w:t>类</w:t>
                            </w:r>
                            <w:r w:rsidRPr="006857C2">
                              <w:rPr>
                                <w:rFonts w:cs="宋体" w:hint="eastAsia"/>
                                <w:sz w:val="24"/>
                              </w:rPr>
                              <w:t>报考人数</w:t>
                            </w:r>
                          </w:p>
                          <w:p w:rsidR="00D279BD" w:rsidRPr="006857C2" w:rsidRDefault="00D279BD" w:rsidP="00D279BD">
                            <w:pPr>
                              <w:spacing w:line="320" w:lineRule="exact"/>
                              <w:ind w:firstLineChars="100" w:firstLine="24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26pt;margin-top:9.2pt;width:153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" stroked="f" strokecolor="blue">
                <v:textbox>
                  <w:txbxContent>
                    <w:p w:rsidR="00D279BD" w:rsidRPr="006857C2" w:rsidRDefault="00D279BD" w:rsidP="00D279BD">
                      <w:pPr>
                        <w:spacing w:line="320" w:lineRule="exact"/>
                        <w:ind w:firstLineChars="100" w:firstLine="240"/>
                        <w:rPr>
                          <w:sz w:val="24"/>
                        </w:rPr>
                      </w:pPr>
                      <w:r w:rsidRPr="006857C2">
                        <w:rPr>
                          <w:rFonts w:cs="宋体" w:hint="eastAsia"/>
                          <w:sz w:val="24"/>
                        </w:rPr>
                        <w:t>每</w:t>
                      </w:r>
                      <w:r>
                        <w:rPr>
                          <w:rFonts w:cs="宋体" w:hint="eastAsia"/>
                          <w:sz w:val="24"/>
                        </w:rPr>
                        <w:t>类</w:t>
                      </w:r>
                      <w:r w:rsidRPr="006857C2">
                        <w:rPr>
                          <w:rFonts w:cs="宋体" w:hint="eastAsia"/>
                          <w:sz w:val="24"/>
                        </w:rPr>
                        <w:t>报考人数</w:t>
                      </w:r>
                    </w:p>
                    <w:p w:rsidR="00D279BD" w:rsidRPr="006857C2" w:rsidRDefault="00D279BD" w:rsidP="00D279BD">
                      <w:pPr>
                        <w:spacing w:line="320" w:lineRule="exact"/>
                        <w:ind w:firstLineChars="100" w:firstLine="240"/>
                        <w:rPr>
                          <w:sz w:val="24"/>
                        </w:rPr>
                      </w:pPr>
                    </w:p>
                  </w:txbxContent>
                </v:textbox>
              </v:rect>
            </w:pict>
          </mc:Fallback>
        </mc:AlternateContent>
      </w:r>
    </w:p>
    <w:p w:rsidR="00D279BD" w:rsidRPr="003D08B7" w:rsidRDefault="00D279BD" w:rsidP="00D279BD">
      <w:pPr>
        <w:spacing w:line="520" w:lineRule="exact"/>
        <w:ind w:firstLine="437"/>
        <w:rPr>
          <w:sz w:val="24"/>
        </w:rPr>
      </w:pPr>
      <w:r>
        <w:rPr>
          <w:noProof/>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233680</wp:posOffset>
                </wp:positionV>
                <wp:extent cx="2057400" cy="389890"/>
                <wp:effectExtent l="0" t="0" r="1270" b="254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9BD" w:rsidRPr="006857C2" w:rsidRDefault="00D279BD" w:rsidP="00D279BD">
                            <w:pPr>
                              <w:ind w:firstLineChars="250" w:firstLine="600"/>
                              <w:rPr>
                                <w:sz w:val="24"/>
                              </w:rPr>
                            </w:pPr>
                            <w:r w:rsidRPr="006857C2">
                              <w:rPr>
                                <w:rFonts w:cs="宋体" w:hint="eastAsia"/>
                                <w:sz w:val="24"/>
                              </w:rPr>
                              <w:t>总报考人数</w:t>
                            </w:r>
                          </w:p>
                          <w:p w:rsidR="00D279BD" w:rsidRPr="006857C2" w:rsidRDefault="00D279BD" w:rsidP="00D279BD">
                            <w:pPr>
                              <w:ind w:firstLineChars="250" w:firstLine="60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117pt;margin-top:18.4pt;width:162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" filled="f" stroked="f">
                <v:textbox>
                  <w:txbxContent>
                    <w:p w:rsidR="00D279BD" w:rsidRPr="006857C2" w:rsidRDefault="00D279BD" w:rsidP="00D279BD">
                      <w:pPr>
                        <w:ind w:firstLineChars="250" w:firstLine="600"/>
                        <w:rPr>
                          <w:sz w:val="24"/>
                        </w:rPr>
                      </w:pPr>
                      <w:r w:rsidRPr="006857C2">
                        <w:rPr>
                          <w:rFonts w:cs="宋体" w:hint="eastAsia"/>
                          <w:sz w:val="24"/>
                        </w:rPr>
                        <w:t>总报考人数</w:t>
                      </w:r>
                    </w:p>
                    <w:p w:rsidR="00D279BD" w:rsidRPr="006857C2" w:rsidRDefault="00D279BD" w:rsidP="00D279BD">
                      <w:pPr>
                        <w:ind w:firstLineChars="250" w:firstLine="600"/>
                        <w:rPr>
                          <w:sz w:val="24"/>
                        </w:rPr>
                      </w:pP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1598295</wp:posOffset>
                </wp:positionH>
                <wp:positionV relativeFrom="paragraph">
                  <wp:posOffset>203200</wp:posOffset>
                </wp:positionV>
                <wp:extent cx="1641475" cy="0"/>
                <wp:effectExtent l="6350" t="5715" r="9525" b="1333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1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16pt" to="255.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"/>
            </w:pict>
          </mc:Fallback>
        </mc:AlternateContent>
      </w:r>
      <w:r w:rsidRPr="003D08B7">
        <w:rPr>
          <w:rFonts w:cs="宋体" w:hint="eastAsia"/>
          <w:sz w:val="24"/>
        </w:rPr>
        <w:t>每</w:t>
      </w:r>
      <w:r>
        <w:rPr>
          <w:rFonts w:cs="宋体" w:hint="eastAsia"/>
          <w:sz w:val="24"/>
        </w:rPr>
        <w:t>类</w:t>
      </w:r>
      <w:r w:rsidRPr="003D08B7">
        <w:rPr>
          <w:rFonts w:cs="宋体" w:hint="eastAsia"/>
          <w:sz w:val="24"/>
        </w:rPr>
        <w:t>招生名额</w:t>
      </w:r>
      <w:r w:rsidRPr="003D08B7">
        <w:rPr>
          <w:sz w:val="24"/>
        </w:rPr>
        <w:t xml:space="preserve">=                      </w:t>
      </w:r>
      <w:r w:rsidRPr="003D08B7">
        <w:rPr>
          <w:rFonts w:ascii="宋体" w:hAnsi="宋体" w:cs="宋体"/>
          <w:sz w:val="24"/>
        </w:rPr>
        <w:t xml:space="preserve">        </w:t>
      </w:r>
      <w:r w:rsidRPr="003D08B7">
        <w:rPr>
          <w:rFonts w:ascii="宋体" w:hAnsi="宋体" w:cs="宋体" w:hint="eastAsia"/>
          <w:sz w:val="24"/>
        </w:rPr>
        <w:t>×</w:t>
      </w:r>
      <w:r w:rsidRPr="003D08B7">
        <w:rPr>
          <w:rFonts w:cs="宋体" w:hint="eastAsia"/>
          <w:sz w:val="24"/>
        </w:rPr>
        <w:t>招生总数</w:t>
      </w:r>
    </w:p>
    <w:p w:rsidR="00D279BD" w:rsidRPr="003D08B7" w:rsidRDefault="00D279BD" w:rsidP="00D279BD">
      <w:pPr>
        <w:spacing w:line="520" w:lineRule="exact"/>
        <w:ind w:firstLine="437"/>
        <w:rPr>
          <w:sz w:val="24"/>
        </w:rPr>
      </w:pPr>
    </w:p>
    <w:p w:rsidR="00D279BD" w:rsidRPr="003D08B7" w:rsidRDefault="00D279BD" w:rsidP="00D279BD">
      <w:pPr>
        <w:spacing w:line="520" w:lineRule="exact"/>
        <w:ind w:firstLine="437"/>
        <w:rPr>
          <w:sz w:val="24"/>
        </w:rPr>
      </w:pPr>
      <w:r>
        <w:rPr>
          <w:rFonts w:cs="宋体" w:hint="eastAsia"/>
          <w:sz w:val="24"/>
        </w:rPr>
        <w:t>（三）</w:t>
      </w:r>
      <w:r w:rsidRPr="003D08B7">
        <w:rPr>
          <w:rFonts w:cs="宋体" w:hint="eastAsia"/>
          <w:sz w:val="24"/>
        </w:rPr>
        <w:t>各</w:t>
      </w:r>
      <w:r>
        <w:rPr>
          <w:rFonts w:cs="宋体" w:hint="eastAsia"/>
          <w:sz w:val="24"/>
        </w:rPr>
        <w:t>类考生</w:t>
      </w:r>
      <w:r w:rsidRPr="003D08B7">
        <w:rPr>
          <w:rFonts w:cs="宋体" w:hint="eastAsia"/>
          <w:sz w:val="24"/>
        </w:rPr>
        <w:t>的英语</w:t>
      </w:r>
      <w:r>
        <w:rPr>
          <w:rFonts w:cs="宋体" w:hint="eastAsia"/>
          <w:sz w:val="24"/>
        </w:rPr>
        <w:t>成绩采用</w:t>
      </w:r>
      <w:r>
        <w:rPr>
          <w:rFonts w:cs="宋体" w:hint="eastAsia"/>
          <w:sz w:val="24"/>
        </w:rPr>
        <w:t>2016</w:t>
      </w:r>
      <w:r>
        <w:rPr>
          <w:rFonts w:cs="宋体" w:hint="eastAsia"/>
          <w:sz w:val="24"/>
        </w:rPr>
        <w:t>年</w:t>
      </w:r>
      <w:r>
        <w:rPr>
          <w:rFonts w:cs="宋体" w:hint="eastAsia"/>
          <w:sz w:val="24"/>
        </w:rPr>
        <w:t>3</w:t>
      </w:r>
      <w:r>
        <w:rPr>
          <w:rFonts w:cs="宋体" w:hint="eastAsia"/>
          <w:sz w:val="24"/>
        </w:rPr>
        <w:t>月份全国英语等级考试（</w:t>
      </w:r>
      <w:r>
        <w:rPr>
          <w:rFonts w:cs="宋体" w:hint="eastAsia"/>
          <w:sz w:val="24"/>
        </w:rPr>
        <w:t>PETS</w:t>
      </w:r>
      <w:r>
        <w:rPr>
          <w:rFonts w:cs="宋体" w:hint="eastAsia"/>
          <w:sz w:val="24"/>
        </w:rPr>
        <w:t>）二级笔试成绩，</w:t>
      </w:r>
      <w:r w:rsidRPr="003D08B7">
        <w:rPr>
          <w:rFonts w:cs="宋体" w:hint="eastAsia"/>
          <w:sz w:val="24"/>
        </w:rPr>
        <w:t>最低控制线按本</w:t>
      </w:r>
      <w:r>
        <w:rPr>
          <w:rFonts w:cs="宋体" w:hint="eastAsia"/>
          <w:sz w:val="24"/>
        </w:rPr>
        <w:t>类</w:t>
      </w:r>
      <w:r w:rsidRPr="003D08B7">
        <w:rPr>
          <w:rFonts w:cs="宋体" w:hint="eastAsia"/>
          <w:sz w:val="24"/>
        </w:rPr>
        <w:t>招生名额的</w:t>
      </w:r>
      <w:r w:rsidRPr="003D08B7">
        <w:rPr>
          <w:sz w:val="24"/>
        </w:rPr>
        <w:t>2</w:t>
      </w:r>
      <w:r w:rsidRPr="003D08B7">
        <w:rPr>
          <w:rFonts w:cs="宋体" w:hint="eastAsia"/>
          <w:sz w:val="24"/>
        </w:rPr>
        <w:t>倍划定，且不低于省最低控制线。</w:t>
      </w:r>
    </w:p>
    <w:p w:rsidR="00D279BD" w:rsidRDefault="00D279BD" w:rsidP="00D279BD">
      <w:pPr>
        <w:spacing w:line="520" w:lineRule="exact"/>
        <w:ind w:firstLine="437"/>
        <w:rPr>
          <w:sz w:val="24"/>
        </w:rPr>
      </w:pPr>
      <w:r>
        <w:rPr>
          <w:rFonts w:cs="宋体" w:hint="eastAsia"/>
          <w:sz w:val="24"/>
        </w:rPr>
        <w:t>（四）</w:t>
      </w:r>
      <w:r w:rsidRPr="003D08B7">
        <w:rPr>
          <w:rFonts w:cs="宋体" w:hint="eastAsia"/>
          <w:sz w:val="24"/>
        </w:rPr>
        <w:t>分别从每</w:t>
      </w:r>
      <w:r>
        <w:rPr>
          <w:rFonts w:cs="宋体" w:hint="eastAsia"/>
          <w:sz w:val="24"/>
        </w:rPr>
        <w:t>类</w:t>
      </w:r>
      <w:r w:rsidRPr="003D08B7">
        <w:rPr>
          <w:rFonts w:cs="宋体" w:hint="eastAsia"/>
          <w:sz w:val="24"/>
        </w:rPr>
        <w:t>达到英语最低控制线的考生中按相应三科</w:t>
      </w:r>
      <w:r>
        <w:rPr>
          <w:rFonts w:cs="宋体" w:hint="eastAsia"/>
          <w:sz w:val="24"/>
        </w:rPr>
        <w:t>（</w:t>
      </w:r>
      <w:r w:rsidRPr="00D03F1C">
        <w:rPr>
          <w:rFonts w:ascii="宋体" w:hAnsi="宋体" w:cs="宋体" w:hint="eastAsia"/>
          <w:kern w:val="0"/>
          <w:sz w:val="24"/>
        </w:rPr>
        <w:t>包括PETS二级笔试成绩和两门</w:t>
      </w:r>
      <w:r>
        <w:rPr>
          <w:rFonts w:ascii="宋体" w:hAnsi="宋体" w:cs="宋体" w:hint="eastAsia"/>
          <w:kern w:val="0"/>
          <w:sz w:val="24"/>
        </w:rPr>
        <w:t>基础</w:t>
      </w:r>
      <w:r w:rsidRPr="00D03F1C">
        <w:rPr>
          <w:rFonts w:ascii="宋体" w:hAnsi="宋体" w:cs="宋体" w:hint="eastAsia"/>
          <w:kern w:val="0"/>
          <w:sz w:val="24"/>
        </w:rPr>
        <w:t>课程成绩</w:t>
      </w:r>
      <w:r>
        <w:rPr>
          <w:rFonts w:ascii="宋体" w:hAnsi="宋体" w:cs="宋体" w:hint="eastAsia"/>
          <w:kern w:val="0"/>
          <w:sz w:val="24"/>
        </w:rPr>
        <w:t>）</w:t>
      </w:r>
      <w:r w:rsidRPr="003D08B7">
        <w:rPr>
          <w:rFonts w:cs="宋体" w:hint="eastAsia"/>
          <w:sz w:val="24"/>
        </w:rPr>
        <w:t>总分从高分到低分录取。总分相同情况下，专业课分高者优先，专业课分相同情况下微积分（文学类为大学语文）成绩高者优先。</w:t>
      </w:r>
    </w:p>
    <w:p w:rsidR="00D279BD" w:rsidRPr="003D08B7" w:rsidRDefault="00D279BD" w:rsidP="00D279BD">
      <w:pPr>
        <w:spacing w:line="520" w:lineRule="exact"/>
        <w:ind w:firstLineChars="200" w:firstLine="480"/>
        <w:rPr>
          <w:sz w:val="24"/>
        </w:rPr>
      </w:pPr>
      <w:r w:rsidRPr="003D08B7">
        <w:rPr>
          <w:rFonts w:cs="宋体" w:hint="eastAsia"/>
          <w:sz w:val="24"/>
        </w:rPr>
        <w:t>（</w:t>
      </w:r>
      <w:r>
        <w:rPr>
          <w:rFonts w:cs="宋体" w:hint="eastAsia"/>
          <w:sz w:val="24"/>
        </w:rPr>
        <w:t>五</w:t>
      </w:r>
      <w:r w:rsidRPr="003D08B7">
        <w:rPr>
          <w:rFonts w:cs="宋体" w:hint="eastAsia"/>
          <w:sz w:val="24"/>
        </w:rPr>
        <w:t>）录取程序</w:t>
      </w:r>
    </w:p>
    <w:p w:rsidR="00D279BD" w:rsidRPr="003D08B7" w:rsidRDefault="00D279BD" w:rsidP="00D279BD">
      <w:pPr>
        <w:spacing w:line="520" w:lineRule="exact"/>
        <w:ind w:firstLine="437"/>
        <w:rPr>
          <w:sz w:val="24"/>
        </w:rPr>
      </w:pPr>
      <w:r w:rsidRPr="003D08B7">
        <w:rPr>
          <w:sz w:val="24"/>
        </w:rPr>
        <w:t>1</w:t>
      </w:r>
      <w:r>
        <w:rPr>
          <w:rFonts w:cs="宋体" w:hint="eastAsia"/>
          <w:sz w:val="24"/>
        </w:rPr>
        <w:t>．按类别、按英语控线、按三科总分由高到低录取</w:t>
      </w:r>
      <w:r w:rsidRPr="003D08B7">
        <w:rPr>
          <w:rFonts w:cs="宋体" w:hint="eastAsia"/>
          <w:sz w:val="24"/>
        </w:rPr>
        <w:t>。</w:t>
      </w:r>
    </w:p>
    <w:p w:rsidR="00D279BD" w:rsidRPr="003D08B7" w:rsidRDefault="00D279BD" w:rsidP="00D279BD">
      <w:pPr>
        <w:spacing w:line="520" w:lineRule="exact"/>
        <w:ind w:firstLine="437"/>
        <w:rPr>
          <w:sz w:val="24"/>
        </w:rPr>
      </w:pPr>
      <w:r w:rsidRPr="003D08B7">
        <w:rPr>
          <w:sz w:val="24"/>
        </w:rPr>
        <w:t>2</w:t>
      </w:r>
      <w:r>
        <w:rPr>
          <w:rFonts w:cs="宋体" w:hint="eastAsia"/>
          <w:sz w:val="24"/>
        </w:rPr>
        <w:t>．</w:t>
      </w:r>
      <w:r w:rsidRPr="003D08B7">
        <w:rPr>
          <w:rFonts w:cs="宋体" w:hint="eastAsia"/>
          <w:sz w:val="24"/>
        </w:rPr>
        <w:t>张榜公布预录名单。</w:t>
      </w:r>
    </w:p>
    <w:p w:rsidR="00D279BD" w:rsidRPr="003D08B7" w:rsidRDefault="00D279BD" w:rsidP="00D279BD">
      <w:pPr>
        <w:spacing w:line="520" w:lineRule="exact"/>
        <w:ind w:firstLine="437"/>
        <w:rPr>
          <w:sz w:val="24"/>
        </w:rPr>
      </w:pPr>
      <w:r w:rsidRPr="003D08B7">
        <w:rPr>
          <w:sz w:val="24"/>
        </w:rPr>
        <w:t>3</w:t>
      </w:r>
      <w:r>
        <w:rPr>
          <w:rFonts w:cs="宋体" w:hint="eastAsia"/>
          <w:sz w:val="24"/>
        </w:rPr>
        <w:t>．</w:t>
      </w:r>
      <w:r w:rsidRPr="003D08B7">
        <w:rPr>
          <w:rFonts w:cs="宋体" w:hint="eastAsia"/>
          <w:sz w:val="24"/>
        </w:rPr>
        <w:t>张榜公布无问题后将预录名单报江西省教育厅审核批准。</w:t>
      </w:r>
    </w:p>
    <w:p w:rsidR="00D279BD" w:rsidRPr="003D08B7" w:rsidRDefault="00D279BD" w:rsidP="00D279BD">
      <w:pPr>
        <w:spacing w:line="520" w:lineRule="exact"/>
        <w:ind w:firstLine="437"/>
        <w:rPr>
          <w:sz w:val="24"/>
        </w:rPr>
      </w:pPr>
      <w:r w:rsidRPr="003D08B7">
        <w:rPr>
          <w:sz w:val="24"/>
        </w:rPr>
        <w:t>4</w:t>
      </w:r>
      <w:r>
        <w:rPr>
          <w:rFonts w:cs="宋体" w:hint="eastAsia"/>
          <w:sz w:val="24"/>
        </w:rPr>
        <w:t>．</w:t>
      </w:r>
      <w:r w:rsidRPr="003D08B7">
        <w:rPr>
          <w:rFonts w:cs="宋体" w:hint="eastAsia"/>
          <w:sz w:val="24"/>
        </w:rPr>
        <w:t>江西省教育厅审批同意后，教务处发放录取通知书。</w:t>
      </w:r>
    </w:p>
    <w:p w:rsidR="00D279BD" w:rsidRPr="003D08B7" w:rsidRDefault="00D279BD" w:rsidP="00D279BD">
      <w:pPr>
        <w:spacing w:line="520" w:lineRule="exact"/>
        <w:ind w:firstLine="437"/>
        <w:rPr>
          <w:rFonts w:eastAsia="黑体"/>
          <w:sz w:val="24"/>
        </w:rPr>
      </w:pPr>
      <w:r w:rsidRPr="003D08B7">
        <w:rPr>
          <w:rFonts w:eastAsia="黑体" w:cs="黑体" w:hint="eastAsia"/>
          <w:sz w:val="24"/>
        </w:rPr>
        <w:t>四、本实施办法由</w:t>
      </w:r>
      <w:r>
        <w:rPr>
          <w:rFonts w:eastAsia="黑体" w:cs="黑体" w:hint="eastAsia"/>
          <w:sz w:val="24"/>
        </w:rPr>
        <w:t>江西财经大学</w:t>
      </w:r>
      <w:r w:rsidRPr="003D08B7">
        <w:rPr>
          <w:rFonts w:eastAsia="黑体" w:cs="黑体" w:hint="eastAsia"/>
          <w:sz w:val="24"/>
        </w:rPr>
        <w:t>教务处负责解释。</w:t>
      </w:r>
    </w:p>
    <w:p w:rsidR="00D279BD" w:rsidRPr="003D08B7" w:rsidRDefault="00D279BD" w:rsidP="00D279BD">
      <w:pPr>
        <w:spacing w:line="490" w:lineRule="exact"/>
        <w:ind w:firstLine="437"/>
        <w:rPr>
          <w:rFonts w:eastAsia="黑体"/>
          <w:sz w:val="24"/>
        </w:rPr>
      </w:pPr>
    </w:p>
    <w:p w:rsidR="001E5367" w:rsidRPr="00D279BD" w:rsidRDefault="001E5367"/>
    <w:sectPr w:rsidR="001E5367" w:rsidRPr="00D279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BD"/>
    <w:rsid w:val="001E5367"/>
    <w:rsid w:val="005B4227"/>
    <w:rsid w:val="00D27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9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9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Jessie</cp:lastModifiedBy>
  <cp:revision>1</cp:revision>
  <dcterms:created xsi:type="dcterms:W3CDTF">2016-05-06T07:11:00Z</dcterms:created>
  <dcterms:modified xsi:type="dcterms:W3CDTF">2016-05-06T07:12:00Z</dcterms:modified>
</cp:coreProperties>
</file>